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2F17" w14:textId="247515FB" w:rsidR="00616B56" w:rsidRPr="00FD65E4" w:rsidRDefault="00FD65E4">
      <w:pPr>
        <w:rPr>
          <w:rFonts w:ascii="Arial Narrow" w:hAnsi="Arial Narrow"/>
          <w:sz w:val="32"/>
          <w:szCs w:val="32"/>
        </w:rPr>
      </w:pPr>
      <w:r w:rsidRPr="00FD65E4">
        <w:rPr>
          <w:rFonts w:ascii="Arial Narrow" w:hAnsi="Arial Narrow"/>
          <w:sz w:val="32"/>
          <w:szCs w:val="32"/>
        </w:rPr>
        <w:t>Тема: «Порядковый и количественный счет до 5»</w:t>
      </w:r>
    </w:p>
    <w:p w14:paraId="3AD8F961" w14:textId="383C2D47" w:rsidR="00FD65E4" w:rsidRDefault="00FD65E4">
      <w:pPr>
        <w:rPr>
          <w:rFonts w:ascii="Arial Narrow" w:hAnsi="Arial Narrow"/>
          <w:sz w:val="32"/>
          <w:szCs w:val="32"/>
        </w:rPr>
      </w:pPr>
      <w:r w:rsidRPr="00FD65E4">
        <w:rPr>
          <w:rFonts w:ascii="Arial Narrow" w:hAnsi="Arial Narrow"/>
          <w:sz w:val="32"/>
          <w:szCs w:val="32"/>
        </w:rPr>
        <w:t>Задачи: закрепление количественного счета и знание цифр;</w:t>
      </w:r>
      <w:r>
        <w:rPr>
          <w:rFonts w:ascii="Arial Narrow" w:hAnsi="Arial Narrow"/>
          <w:sz w:val="32"/>
          <w:szCs w:val="32"/>
        </w:rPr>
        <w:t xml:space="preserve"> соответствие количества цифре</w:t>
      </w:r>
      <w:r w:rsidRPr="00FD65E4">
        <w:rPr>
          <w:rFonts w:ascii="Arial Narrow" w:hAnsi="Arial Narrow"/>
          <w:sz w:val="32"/>
          <w:szCs w:val="32"/>
        </w:rPr>
        <w:t>;</w:t>
      </w:r>
      <w:r>
        <w:rPr>
          <w:rFonts w:ascii="Arial Narrow" w:hAnsi="Arial Narrow"/>
          <w:sz w:val="32"/>
          <w:szCs w:val="32"/>
        </w:rPr>
        <w:t xml:space="preserve"> закрепление знаний основных цветов</w:t>
      </w:r>
      <w:r w:rsidRPr="00FD65E4">
        <w:rPr>
          <w:rFonts w:ascii="Arial Narrow" w:hAnsi="Arial Narrow"/>
          <w:sz w:val="32"/>
          <w:szCs w:val="32"/>
        </w:rPr>
        <w:t>;</w:t>
      </w:r>
      <w:r>
        <w:rPr>
          <w:rFonts w:ascii="Arial Narrow" w:hAnsi="Arial Narrow"/>
          <w:sz w:val="32"/>
          <w:szCs w:val="32"/>
        </w:rPr>
        <w:t xml:space="preserve"> развитие внимание и логического мышления и закрепление знаний порядкового счета.</w:t>
      </w:r>
    </w:p>
    <w:p w14:paraId="77A1C16D" w14:textId="2C20251F" w:rsidR="00FD65E4" w:rsidRDefault="00FD65E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Игра: «Покажи цифру»</w:t>
      </w:r>
    </w:p>
    <w:p w14:paraId="1FD5E1EB" w14:textId="2BE7D527" w:rsidR="00FD65E4" w:rsidRDefault="00FD65E4" w:rsidP="00FD65E4">
      <w:pPr>
        <w:rPr>
          <w:rFonts w:ascii="Arial Narrow" w:hAnsi="Arial Narrow"/>
          <w:noProof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Возьмите числовые карточки или игровой кубик: </w:t>
      </w:r>
    </w:p>
    <w:p w14:paraId="5543A166" w14:textId="77777777" w:rsidR="00FD65E4" w:rsidRDefault="00FD65E4" w:rsidP="00FD65E4">
      <w:pPr>
        <w:tabs>
          <w:tab w:val="left" w:pos="582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2DB26DF6" wp14:editId="226A8053">
            <wp:extent cx="5050631" cy="6734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74" cy="673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6281" w14:textId="1E93B4E0" w:rsidR="00FD65E4" w:rsidRDefault="00FD65E4" w:rsidP="00FD65E4">
      <w:pPr>
        <w:tabs>
          <w:tab w:val="left" w:pos="582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Показываем карточку, а ребёнок показывает вам цифру, а потом можно поменяться ролями. Если ребенок знает все цифры до 10, то можно усложнить игру. Можно использовать числовые карточки с предметами.</w:t>
      </w:r>
    </w:p>
    <w:p w14:paraId="238EC1A7" w14:textId="77777777" w:rsidR="00FD65E4" w:rsidRDefault="00FD65E4" w:rsidP="00FD65E4">
      <w:pPr>
        <w:tabs>
          <w:tab w:val="left" w:pos="5820"/>
        </w:tabs>
        <w:jc w:val="both"/>
        <w:rPr>
          <w:rFonts w:ascii="Arial Narrow" w:hAnsi="Arial Narrow"/>
          <w:sz w:val="32"/>
          <w:szCs w:val="32"/>
        </w:rPr>
      </w:pPr>
    </w:p>
    <w:p w14:paraId="796ECA41" w14:textId="77777777" w:rsidR="00FD65E4" w:rsidRPr="00FD65E4" w:rsidRDefault="00FD65E4" w:rsidP="00FD65E4">
      <w:pPr>
        <w:tabs>
          <w:tab w:val="left" w:pos="5820"/>
        </w:tabs>
        <w:jc w:val="both"/>
        <w:rPr>
          <w:rFonts w:ascii="Arial Narrow" w:hAnsi="Arial Narrow"/>
          <w:sz w:val="32"/>
          <w:szCs w:val="32"/>
        </w:rPr>
      </w:pPr>
    </w:p>
    <w:sectPr w:rsidR="00FD65E4" w:rsidRPr="00FD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7E"/>
    <w:rsid w:val="00616B56"/>
    <w:rsid w:val="00B3307E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44B4"/>
  <w15:chartTrackingRefBased/>
  <w15:docId w15:val="{1852525D-8FFF-436E-9857-92489DE5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2020-04-22T15:43:00Z</dcterms:created>
  <dcterms:modified xsi:type="dcterms:W3CDTF">2020-04-22T15:52:00Z</dcterms:modified>
</cp:coreProperties>
</file>