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49" w:rsidRPr="00603F49" w:rsidRDefault="00603F49" w:rsidP="0060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03F49">
        <w:rPr>
          <w:rFonts w:ascii="Times New Roman" w:eastAsia="Times New Roman" w:hAnsi="Times New Roman" w:cs="Times New Roman"/>
          <w:sz w:val="24"/>
          <w:szCs w:val="24"/>
        </w:rPr>
        <w:t>Сегодня общепризнано, что готовность к школьному обучению – это сложный многокомпонентный феномен, характеризующий общее пси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хофизическое состояние будущего </w:t>
      </w:r>
      <w:r w:rsidRPr="00603F49">
        <w:rPr>
          <w:rFonts w:ascii="Times New Roman" w:eastAsia="Times New Roman" w:hAnsi="Times New Roman" w:cs="Times New Roman"/>
          <w:sz w:val="24"/>
          <w:szCs w:val="24"/>
        </w:rPr>
        <w:t>первоклассника.</w:t>
      </w:r>
      <w:r w:rsidRPr="00603F4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03F49">
        <w:rPr>
          <w:rFonts w:ascii="Times New Roman" w:eastAsia="Times New Roman" w:hAnsi="Times New Roman" w:cs="Times New Roman"/>
          <w:sz w:val="24"/>
          <w:szCs w:val="24"/>
        </w:rPr>
        <w:t>Анализируя подходы разных авторов к данной проблеме, можно сделать вывод о том, что готовность ребенка к обучению в школе – это совокупность физического, психического и социального развития, которая необходима ребенку для успешного усвоения им школьной программы.</w:t>
      </w:r>
    </w:p>
    <w:p w:rsidR="00603F49" w:rsidRPr="00603F49" w:rsidRDefault="00603F49" w:rsidP="00603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603F49">
        <w:rPr>
          <w:rFonts w:ascii="Times New Roman" w:eastAsia="Times New Roman" w:hAnsi="Times New Roman" w:cs="Times New Roman"/>
          <w:sz w:val="24"/>
          <w:szCs w:val="24"/>
        </w:rPr>
        <w:t xml:space="preserve">Опираясь на такое понимание готовности ребенка к обучению в школе, городская творческая группа педагогов дошкольных образовательных учреждений и средних общеобразовательных школ, в состав которой вошли старшие воспитатели, педагоги-психологи детских садов, учителя начальных классов школ и методисты МОУ ГЦРО, разработали новый вариант индивидуальной характеристики выпускника ДОУ </w:t>
      </w:r>
      <w:hyperlink r:id="rId5" w:history="1">
        <w:r w:rsidRPr="00DC7BA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(утв. приказом департамента образования мэрии города Ярославля от 15.03.2012 № 01-05/153).</w:t>
        </w:r>
      </w:hyperlink>
      <w:proofErr w:type="gramEnd"/>
    </w:p>
    <w:p w:rsidR="00603F49" w:rsidRPr="00603F49" w:rsidRDefault="00603F49" w:rsidP="00603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03F49">
        <w:rPr>
          <w:rFonts w:ascii="Times New Roman" w:eastAsia="Times New Roman" w:hAnsi="Times New Roman" w:cs="Times New Roman"/>
          <w:sz w:val="24"/>
          <w:szCs w:val="24"/>
        </w:rPr>
        <w:t>Необходимость его разработки возникла в связи с внедрением в практику работы образовательных учреждений Федеральных государственных требований к структуре основной общеобразовательной программы дошкольного образования (далее ФГТ), утвержденных приказом Министерства образования и науки РФ от 23.11.2009 № 655, и новых Федеральных государственных образовательных стандартов начального общего образования (далее ФГОС НОО), утвержденных приказом Министерства образования и науки РФ от 06.10.2009 № 373.</w:t>
      </w:r>
    </w:p>
    <w:p w:rsidR="00603F49" w:rsidRPr="00603F49" w:rsidRDefault="00603F49" w:rsidP="00603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03F49">
        <w:rPr>
          <w:rFonts w:ascii="Times New Roman" w:eastAsia="Times New Roman" w:hAnsi="Times New Roman" w:cs="Times New Roman"/>
          <w:sz w:val="24"/>
          <w:szCs w:val="24"/>
        </w:rPr>
        <w:t>Отличительной особенностью ФГОС НОО и ФГТ является их деятельностный характер, ставящий главной целью развитие личности ребенка. Система образования также отказывается от традиционного представления результатов обучения в виде знаний, умений и навыков. В ФГОС НОО требования к результатам обучения сформулированы в виде личностных, метапредметных и предметных результатов. Неотъемлемой частью ядра стандарта являются универсальные учебные действия (УУД), т.е. «общеучебные умения», «общие способы деятельности», «надпредметные действия» и т.п.</w:t>
      </w:r>
    </w:p>
    <w:p w:rsidR="00603F49" w:rsidRPr="00603F49" w:rsidRDefault="00603F49" w:rsidP="00603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03F49">
        <w:rPr>
          <w:rFonts w:ascii="Times New Roman" w:eastAsia="Times New Roman" w:hAnsi="Times New Roman" w:cs="Times New Roman"/>
          <w:sz w:val="24"/>
          <w:szCs w:val="24"/>
        </w:rPr>
        <w:t>В дошкольных учреждениях после введения федеральных государственных требований к структуре основной общеобразовательной программы дошкольного образования основные изменения связаны с тем, что акцент со знаний, умений и навыков переносится на формирование общей культуры, развитие «физических, интеллектуальных и личностных качеств, формирование предпосылок учебной деятельности, обеспечивающих социальную успешность». ФГТ предполагают осуществление образовательного процесса (реализацию программного материала) интегрировано с опорой на игру в процессе совместной деятельности педагога с детьми и самостоятельной деятельности детей. Как таковое учебное занятие заменяется наблюдением, экспериментированием, проектной деятельностью и другими видами совместной с воспитателем деятельности.</w:t>
      </w:r>
    </w:p>
    <w:p w:rsidR="00603F49" w:rsidRPr="00603F49" w:rsidRDefault="00603F49" w:rsidP="00603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03F49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603F49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603F49">
        <w:rPr>
          <w:rFonts w:ascii="Times New Roman" w:eastAsia="Times New Roman" w:hAnsi="Times New Roman" w:cs="Times New Roman"/>
          <w:sz w:val="24"/>
          <w:szCs w:val="24"/>
        </w:rPr>
        <w:t xml:space="preserve"> интегративных качеств у ребенка в соответствии с ФГТ должен выявляться на основе комплексного подхода к оценке итоговых и промежуточных результатов через систему мониторинга. Авторы современных программ дошкольного образования в настоящее время ведут разработку критериев и инструментальной базы мониторинга. При этом в каждой программе мониторинг должен быть направлен на выявление уровня </w:t>
      </w:r>
      <w:proofErr w:type="spellStart"/>
      <w:r w:rsidRPr="00603F49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603F49">
        <w:rPr>
          <w:rFonts w:ascii="Times New Roman" w:eastAsia="Times New Roman" w:hAnsi="Times New Roman" w:cs="Times New Roman"/>
          <w:sz w:val="24"/>
          <w:szCs w:val="24"/>
        </w:rPr>
        <w:t xml:space="preserve"> одних и тех же интегративных качеств, обозначенных в ФГТ, но путь выявления будет разный.</w:t>
      </w:r>
    </w:p>
    <w:p w:rsidR="00603F49" w:rsidRPr="00603F49" w:rsidRDefault="00603F49" w:rsidP="00603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03F49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чтобы избежать разночтения выявленных итоговых результатов освоения ребенком основной общеобразовательной программы дошкольного образования, </w:t>
      </w:r>
      <w:r w:rsidRPr="00603F49">
        <w:rPr>
          <w:rFonts w:ascii="Times New Roman" w:eastAsia="Times New Roman" w:hAnsi="Times New Roman" w:cs="Times New Roman"/>
          <w:sz w:val="24"/>
          <w:szCs w:val="24"/>
        </w:rPr>
        <w:lastRenderedPageBreak/>
        <w:t>важно задать единую форму их описания, согласовать основополагающие моменты со школой. Именно такой вариант характеристики выпускника ДОУ и представлен педагогам дошкольных образовательных учреждений и школ.</w:t>
      </w:r>
    </w:p>
    <w:p w:rsidR="00603F49" w:rsidRPr="00603F49" w:rsidRDefault="00603F49" w:rsidP="00603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F49">
        <w:rPr>
          <w:rFonts w:ascii="Times New Roman" w:eastAsia="Times New Roman" w:hAnsi="Times New Roman" w:cs="Times New Roman"/>
          <w:sz w:val="24"/>
          <w:szCs w:val="24"/>
        </w:rPr>
        <w:t>Особенности нового варианта характеристики:</w:t>
      </w:r>
    </w:p>
    <w:p w:rsidR="00603F49" w:rsidRPr="00603F49" w:rsidRDefault="00603F49" w:rsidP="00603F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F49">
        <w:rPr>
          <w:rFonts w:ascii="Times New Roman" w:eastAsia="Times New Roman" w:hAnsi="Times New Roman" w:cs="Times New Roman"/>
          <w:sz w:val="24"/>
          <w:szCs w:val="24"/>
        </w:rPr>
        <w:t xml:space="preserve">дает подробное описание уровня </w:t>
      </w:r>
      <w:proofErr w:type="spellStart"/>
      <w:r w:rsidRPr="00603F49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603F49">
        <w:rPr>
          <w:rFonts w:ascii="Times New Roman" w:eastAsia="Times New Roman" w:hAnsi="Times New Roman" w:cs="Times New Roman"/>
          <w:sz w:val="24"/>
          <w:szCs w:val="24"/>
        </w:rPr>
        <w:t xml:space="preserve"> у ребенка предпосылок универсальных учебных действий;</w:t>
      </w:r>
    </w:p>
    <w:p w:rsidR="00603F49" w:rsidRPr="00603F49" w:rsidRDefault="00603F49" w:rsidP="00603F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F49">
        <w:rPr>
          <w:rFonts w:ascii="Times New Roman" w:eastAsia="Times New Roman" w:hAnsi="Times New Roman" w:cs="Times New Roman"/>
          <w:sz w:val="24"/>
          <w:szCs w:val="24"/>
        </w:rPr>
        <w:t>отражает интегративные качества, развиваемые у ребенка в соответствии с ФГТ;</w:t>
      </w:r>
    </w:p>
    <w:p w:rsidR="00603F49" w:rsidRPr="00603F49" w:rsidRDefault="00603F49" w:rsidP="00603F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F49">
        <w:rPr>
          <w:rFonts w:ascii="Times New Roman" w:eastAsia="Times New Roman" w:hAnsi="Times New Roman" w:cs="Times New Roman"/>
          <w:sz w:val="24"/>
          <w:szCs w:val="24"/>
        </w:rPr>
        <w:t xml:space="preserve">отмечает самые значимые на этапе </w:t>
      </w:r>
      <w:proofErr w:type="spellStart"/>
      <w:r w:rsidRPr="00603F49">
        <w:rPr>
          <w:rFonts w:ascii="Times New Roman" w:eastAsia="Times New Roman" w:hAnsi="Times New Roman" w:cs="Times New Roman"/>
          <w:sz w:val="24"/>
          <w:szCs w:val="24"/>
        </w:rPr>
        <w:t>предшкольного</w:t>
      </w:r>
      <w:proofErr w:type="spellEnd"/>
      <w:r w:rsidRPr="00603F4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знания, умения, навыки ребенка, необходимые для его успешного старта при обучении в школе.</w:t>
      </w:r>
    </w:p>
    <w:p w:rsidR="00603F49" w:rsidRPr="00603F49" w:rsidRDefault="00603F49" w:rsidP="00603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03F49">
        <w:rPr>
          <w:rFonts w:ascii="Times New Roman" w:eastAsia="Times New Roman" w:hAnsi="Times New Roman" w:cs="Times New Roman"/>
          <w:sz w:val="24"/>
          <w:szCs w:val="24"/>
        </w:rPr>
        <w:t xml:space="preserve">Заполнение индивидуальной характеристики выпускника ДОУ должно осуществляться коллегиально с целью повышения объективности информации. В этом должны участвовать воспитатели группы, работающие с ребенком, а также узкие специалисты (если они есть </w:t>
      </w:r>
      <w:proofErr w:type="gramStart"/>
      <w:r w:rsidRPr="00603F4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03F49">
        <w:rPr>
          <w:rFonts w:ascii="Times New Roman" w:eastAsia="Times New Roman" w:hAnsi="Times New Roman" w:cs="Times New Roman"/>
          <w:sz w:val="24"/>
          <w:szCs w:val="24"/>
        </w:rPr>
        <w:t xml:space="preserve"> данном ДОУ): учитель-логопед, педагог-психолог, инструктор по физической культуре, музыкальный руководитель.</w:t>
      </w:r>
      <w:r w:rsidRPr="00603F49">
        <w:rPr>
          <w:rFonts w:ascii="Times New Roman" w:eastAsia="Times New Roman" w:hAnsi="Times New Roman" w:cs="Times New Roman"/>
          <w:sz w:val="24"/>
          <w:szCs w:val="24"/>
        </w:rPr>
        <w:br/>
        <w:t>При заполнении характеристики необходимо учитывать еще информацию о ребенке, полученную от родителей в ходе анкетного опроса. Данная информация делает характеристику еще более объективной, так как позволят учитывать мнение не только представителей педагогического коллектива ДОУ, работающих с ребенком, но и родителей.</w:t>
      </w:r>
    </w:p>
    <w:p w:rsidR="00603F49" w:rsidRPr="00603F49" w:rsidRDefault="00603F49" w:rsidP="00603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F49">
        <w:rPr>
          <w:rFonts w:ascii="Times New Roman" w:eastAsia="Times New Roman" w:hAnsi="Times New Roman" w:cs="Times New Roman"/>
          <w:sz w:val="24"/>
          <w:szCs w:val="24"/>
        </w:rPr>
        <w:t>В методических рекомендациях по заполнению индивидуальной характеристики выпускника ДОУ представлен диагностический инструментарий с подробными инструкциями по проведению обследования.</w:t>
      </w:r>
    </w:p>
    <w:p w:rsidR="00603F49" w:rsidRPr="00603F49" w:rsidRDefault="00603F49" w:rsidP="00603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F49">
        <w:rPr>
          <w:rFonts w:ascii="Times New Roman" w:eastAsia="Times New Roman" w:hAnsi="Times New Roman" w:cs="Times New Roman"/>
          <w:sz w:val="24"/>
          <w:szCs w:val="24"/>
        </w:rPr>
        <w:t>Познакомиться с новым вариантом характеристики выпускника ДОУ можно в дошкольных образовательных учреждениях города Ярославля и в МОУ дополнительного профессионального образования (повышения квалификации) специалистов Городской центр развития образования (</w:t>
      </w:r>
      <w:proofErr w:type="gramStart"/>
      <w:r w:rsidRPr="00603F4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3F49">
        <w:rPr>
          <w:rFonts w:ascii="Times New Roman" w:eastAsia="Times New Roman" w:hAnsi="Times New Roman" w:cs="Times New Roman"/>
          <w:sz w:val="24"/>
          <w:szCs w:val="24"/>
        </w:rPr>
        <w:t>. Ярославль, пл. Челюскинцев, д. 6, отдел методического обеспечения дошкольного образования; тел. 40-96-83). </w:t>
      </w:r>
    </w:p>
    <w:p w:rsidR="00824FA6" w:rsidRDefault="00824FA6"/>
    <w:sectPr w:rsidR="00824FA6" w:rsidSect="0082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C0E16"/>
    <w:multiLevelType w:val="multilevel"/>
    <w:tmpl w:val="A01A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F49"/>
    <w:rsid w:val="00603F49"/>
    <w:rsid w:val="00824FA6"/>
    <w:rsid w:val="00DC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C7B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5;&#1088;&#1080;&#1082;&#1072;&#1079;%20&#1086;&#1073;%20&#1091;&#1090;&#1074;&#1077;&#1088;&#1078;&#1076;&#1077;&#1085;&#1080;&#1080;%20&#1080;&#1085;&#1076;&#1080;&#1074;&#1080;&#1076;&#1091;&#1072;&#1083;&#1100;&#1085;&#1086;&#1081;%20&#1093;&#1072;&#1088;&#1072;&#1082;&#1090;&#1077;&#1088;&#1080;&#1089;&#1090;&#1080;&#1082;&#1080;%20&#1074;&#1099;&#1087;&#1091;&#1089;&#1082;&#1085;&#1080;&#1082;&#1072;%20&#1076;&#1086;&#1096;&#1082;&#1086;&#1083;&#1100;&#1085;&#1086;&#1075;&#1086;%20&#1086;&#1073;&#1088;&#1072;&#1079;&#1086;&#1074;&#1072;&#1090;&#1077;&#1083;&#1100;&#1085;&#1086;&#1075;&#1086;%20&#1091;&#1095;&#1088;&#1077;&#1078;&#1076;&#1077;&#1085;&#1080;&#110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808</Words>
  <Characters>4608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2013-11-15T11:32:00Z</dcterms:created>
  <dcterms:modified xsi:type="dcterms:W3CDTF">2013-11-15T11:49:00Z</dcterms:modified>
</cp:coreProperties>
</file>