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99" w:rsidRDefault="00455793" w:rsidP="006E5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E519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5793">
        <w:rPr>
          <w:rFonts w:ascii="Times New Roman" w:hAnsi="Times New Roman"/>
          <w:sz w:val="28"/>
          <w:szCs w:val="28"/>
        </w:rPr>
        <w:t>Педагогический час «Развивающие игры музейной педагогики»</w:t>
      </w:r>
      <w:r>
        <w:rPr>
          <w:rFonts w:ascii="Times New Roman" w:hAnsi="Times New Roman"/>
          <w:sz w:val="28"/>
          <w:szCs w:val="28"/>
        </w:rPr>
        <w:t xml:space="preserve"> подготовили и провели воспитатели Шабалина Анна Валентиновна, Денисова Лидия Тимофеевна, Воронцова Елена </w:t>
      </w:r>
      <w:proofErr w:type="spellStart"/>
      <w:r>
        <w:rPr>
          <w:rFonts w:ascii="Times New Roman" w:hAnsi="Times New Roman"/>
          <w:sz w:val="28"/>
          <w:szCs w:val="28"/>
        </w:rPr>
        <w:t>Африкан</w:t>
      </w:r>
      <w:r w:rsidR="006E5199">
        <w:rPr>
          <w:rFonts w:ascii="Times New Roman" w:hAnsi="Times New Roman"/>
          <w:sz w:val="28"/>
          <w:szCs w:val="28"/>
        </w:rPr>
        <w:t>овна</w:t>
      </w:r>
      <w:proofErr w:type="spellEnd"/>
      <w:r w:rsidR="006E5199">
        <w:rPr>
          <w:rFonts w:ascii="Times New Roman" w:hAnsi="Times New Roman"/>
          <w:sz w:val="28"/>
          <w:szCs w:val="28"/>
        </w:rPr>
        <w:t xml:space="preserve">, Смирнова Лидия Тимофеевна. </w:t>
      </w:r>
    </w:p>
    <w:p w:rsidR="006E5199" w:rsidRDefault="006E5199" w:rsidP="006E51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557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Воспитатели   проиграли упражнения:</w:t>
      </w:r>
    </w:p>
    <w:p w:rsidR="006E5199" w:rsidRDefault="006E5199" w:rsidP="006E51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E5199">
        <w:rPr>
          <w:rFonts w:ascii="Times New Roman" w:hAnsi="Times New Roman"/>
          <w:b/>
          <w:sz w:val="28"/>
          <w:szCs w:val="28"/>
        </w:rPr>
        <w:t>«Отгадай по описанию»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63C9" w:rsidRDefault="006E5199" w:rsidP="006E51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Используются репродукции нескольких живописных и скульптурных  произведений. Воспитатель кратко описывает выбранное произведение и предлагает детям догадаться, о каком из них идет речь и ответить на вопрос: как они догадались</w:t>
      </w:r>
    </w:p>
    <w:p w:rsidR="006E5199" w:rsidRDefault="006E5199" w:rsidP="006E51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E5199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6E5199">
        <w:rPr>
          <w:rFonts w:ascii="Times New Roman" w:hAnsi="Times New Roman"/>
          <w:b/>
          <w:sz w:val="28"/>
          <w:szCs w:val="28"/>
        </w:rPr>
        <w:t>Знайка</w:t>
      </w:r>
      <w:proofErr w:type="spellEnd"/>
      <w:r w:rsidRPr="006E5199">
        <w:rPr>
          <w:rFonts w:ascii="Times New Roman" w:hAnsi="Times New Roman"/>
          <w:b/>
          <w:sz w:val="28"/>
          <w:szCs w:val="28"/>
        </w:rPr>
        <w:t>»</w:t>
      </w:r>
    </w:p>
    <w:p w:rsidR="006E5199" w:rsidRDefault="006E5199" w:rsidP="006E51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6E5199">
        <w:rPr>
          <w:rFonts w:ascii="Times New Roman" w:hAnsi="Times New Roman"/>
          <w:sz w:val="28"/>
          <w:szCs w:val="28"/>
        </w:rPr>
        <w:t>Дети выбирают игровой персонаж</w:t>
      </w:r>
      <w:r>
        <w:rPr>
          <w:rFonts w:ascii="Times New Roman" w:hAnsi="Times New Roman"/>
          <w:sz w:val="28"/>
          <w:szCs w:val="28"/>
        </w:rPr>
        <w:t xml:space="preserve"> – «</w:t>
      </w:r>
      <w:proofErr w:type="spellStart"/>
      <w:r>
        <w:rPr>
          <w:rFonts w:ascii="Times New Roman" w:hAnsi="Times New Roman"/>
          <w:sz w:val="28"/>
          <w:szCs w:val="28"/>
        </w:rPr>
        <w:t>Знайку</w:t>
      </w:r>
      <w:proofErr w:type="spellEnd"/>
      <w:r>
        <w:rPr>
          <w:rFonts w:ascii="Times New Roman" w:hAnsi="Times New Roman"/>
          <w:sz w:val="28"/>
          <w:szCs w:val="28"/>
        </w:rPr>
        <w:t>». Выбранный ребенок становится рядом с мольбертом, на котором нах</w:t>
      </w:r>
      <w:r w:rsidR="00202288">
        <w:rPr>
          <w:rFonts w:ascii="Times New Roman" w:hAnsi="Times New Roman"/>
          <w:sz w:val="28"/>
          <w:szCs w:val="28"/>
        </w:rPr>
        <w:t>одится репродукция произведения</w:t>
      </w:r>
      <w:r>
        <w:rPr>
          <w:rFonts w:ascii="Times New Roman" w:hAnsi="Times New Roman"/>
          <w:sz w:val="28"/>
          <w:szCs w:val="28"/>
        </w:rPr>
        <w:t>, и отвечает на вопросы других детей.</w:t>
      </w:r>
    </w:p>
    <w:p w:rsidR="006E5199" w:rsidRPr="00202288" w:rsidRDefault="006E5199" w:rsidP="006E51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02288">
        <w:rPr>
          <w:rFonts w:ascii="Times New Roman" w:hAnsi="Times New Roman"/>
          <w:b/>
          <w:sz w:val="28"/>
          <w:szCs w:val="28"/>
        </w:rPr>
        <w:t>«</w:t>
      </w:r>
      <w:r w:rsidR="00202288" w:rsidRPr="00202288">
        <w:rPr>
          <w:rFonts w:ascii="Times New Roman" w:hAnsi="Times New Roman"/>
          <w:b/>
          <w:sz w:val="28"/>
          <w:szCs w:val="28"/>
        </w:rPr>
        <w:t>Хлопаем в ладоши»</w:t>
      </w:r>
    </w:p>
    <w:p w:rsidR="006E5199" w:rsidRDefault="00202288" w:rsidP="006E51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E5199">
        <w:rPr>
          <w:rFonts w:ascii="Times New Roman" w:hAnsi="Times New Roman"/>
          <w:sz w:val="28"/>
          <w:szCs w:val="28"/>
        </w:rPr>
        <w:t xml:space="preserve">Детям последовательно демонстрируются репродукции произведений живописи различных жанров, а затем предлагается  </w:t>
      </w:r>
      <w:r w:rsidR="006E5199" w:rsidRPr="006E5199">
        <w:rPr>
          <w:rFonts w:ascii="Times New Roman" w:hAnsi="Times New Roman"/>
          <w:sz w:val="28"/>
          <w:szCs w:val="28"/>
        </w:rPr>
        <w:t xml:space="preserve"> </w:t>
      </w:r>
      <w:r w:rsidR="006E5199">
        <w:rPr>
          <w:rFonts w:ascii="Times New Roman" w:hAnsi="Times New Roman"/>
          <w:sz w:val="28"/>
          <w:szCs w:val="28"/>
        </w:rPr>
        <w:t xml:space="preserve"> хлопнуть в ладоши, если изображен пейзаж, а если произведение другого жанра живописи  </w:t>
      </w:r>
      <w:proofErr w:type="gramStart"/>
      <w:r w:rsidR="006E5199">
        <w:rPr>
          <w:rFonts w:ascii="Times New Roman" w:hAnsi="Times New Roman"/>
          <w:sz w:val="28"/>
          <w:szCs w:val="28"/>
        </w:rPr>
        <w:t>-т</w:t>
      </w:r>
      <w:proofErr w:type="gramEnd"/>
      <w:r w:rsidR="006E5199">
        <w:rPr>
          <w:rFonts w:ascii="Times New Roman" w:hAnsi="Times New Roman"/>
          <w:sz w:val="28"/>
          <w:szCs w:val="28"/>
        </w:rPr>
        <w:t>опнуть ногой. По ок</w:t>
      </w:r>
      <w:r>
        <w:rPr>
          <w:rFonts w:ascii="Times New Roman" w:hAnsi="Times New Roman"/>
          <w:sz w:val="28"/>
          <w:szCs w:val="28"/>
        </w:rPr>
        <w:t>ончании упражнения п</w:t>
      </w:r>
      <w:r w:rsidR="006E519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  <w:r w:rsidR="006E5199">
        <w:rPr>
          <w:rFonts w:ascii="Times New Roman" w:hAnsi="Times New Roman"/>
          <w:sz w:val="28"/>
          <w:szCs w:val="28"/>
        </w:rPr>
        <w:t>вести итог.</w:t>
      </w:r>
    </w:p>
    <w:p w:rsidR="00202288" w:rsidRDefault="00202288" w:rsidP="006E51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02288">
        <w:rPr>
          <w:rFonts w:ascii="Times New Roman" w:hAnsi="Times New Roman"/>
          <w:b/>
          <w:sz w:val="28"/>
          <w:szCs w:val="28"/>
        </w:rPr>
        <w:t>«Собери коллекцию»</w:t>
      </w:r>
    </w:p>
    <w:p w:rsidR="00202288" w:rsidRDefault="00202288" w:rsidP="006E51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202288">
        <w:rPr>
          <w:rFonts w:ascii="Times New Roman" w:hAnsi="Times New Roman"/>
          <w:sz w:val="28"/>
          <w:szCs w:val="28"/>
        </w:rPr>
        <w:t>Детям раздается по 6 карточек</w:t>
      </w:r>
      <w:r>
        <w:rPr>
          <w:rFonts w:ascii="Times New Roman" w:hAnsi="Times New Roman"/>
          <w:sz w:val="28"/>
          <w:szCs w:val="28"/>
        </w:rPr>
        <w:t xml:space="preserve"> из набора с изображениями произведений разных видов и жанров живописи  (могут использоваться и фотографии известных произведений). Затем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внимательно рассмотрев карточки, детям предлагается выбрать свою коллекцию жанров –пейзаж, портрет, натюрморт и т.п. Каждый участник в свой ход передает  ненужную ему карточку соседу  слева. Кто раньше соберет все карточки своего вида, тот и </w:t>
      </w:r>
      <w:r w:rsidR="009F2371">
        <w:rPr>
          <w:rFonts w:ascii="Times New Roman" w:hAnsi="Times New Roman"/>
          <w:sz w:val="28"/>
          <w:szCs w:val="28"/>
        </w:rPr>
        <w:t>выиграл</w:t>
      </w:r>
      <w:r>
        <w:rPr>
          <w:rFonts w:ascii="Times New Roman" w:hAnsi="Times New Roman"/>
          <w:sz w:val="28"/>
          <w:szCs w:val="28"/>
        </w:rPr>
        <w:t>.</w:t>
      </w:r>
    </w:p>
    <w:p w:rsidR="009F2371" w:rsidRPr="00202288" w:rsidRDefault="009F2371" w:rsidP="006E51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Воспитатели получили практический опыт использования игр в образовательном процессе, отметили важность формирования эмоционально – ценностного отношения к искусству, доступность игр для воспитанников старшего дошкольного возраста при  ознакомлении с профессиями работников музея.  </w:t>
      </w:r>
      <w:bookmarkStart w:id="0" w:name="_GoBack"/>
      <w:bookmarkEnd w:id="0"/>
    </w:p>
    <w:sectPr w:rsidR="009F2371" w:rsidRPr="00202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F2"/>
    <w:rsid w:val="001C4D12"/>
    <w:rsid w:val="00202288"/>
    <w:rsid w:val="00455793"/>
    <w:rsid w:val="005C63C9"/>
    <w:rsid w:val="006E5199"/>
    <w:rsid w:val="009F2371"/>
    <w:rsid w:val="00BD62F2"/>
    <w:rsid w:val="00E7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12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4D12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D12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D12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D1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D12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D12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D12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D12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D12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C4D12"/>
    <w:rPr>
      <w:rFonts w:ascii="Cambria" w:hAnsi="Cambria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C4D12"/>
    <w:rPr>
      <w:rFonts w:ascii="Cambria" w:hAnsi="Cambria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1C4D12"/>
    <w:rPr>
      <w:rFonts w:ascii="Cambria" w:hAnsi="Cambria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1C4D12"/>
    <w:rPr>
      <w:rFonts w:ascii="Cambria" w:hAnsi="Cambria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1C4D12"/>
    <w:rPr>
      <w:rFonts w:ascii="Cambria" w:hAnsi="Cambria"/>
      <w:color w:val="16505E"/>
    </w:rPr>
  </w:style>
  <w:style w:type="character" w:customStyle="1" w:styleId="60">
    <w:name w:val="Заголовок 6 Знак"/>
    <w:link w:val="6"/>
    <w:uiPriority w:val="9"/>
    <w:semiHidden/>
    <w:rsid w:val="001C4D12"/>
    <w:rPr>
      <w:rFonts w:ascii="Cambria" w:hAnsi="Cambria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1C4D12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1C4D12"/>
    <w:rPr>
      <w:rFonts w:ascii="Cambria" w:hAnsi="Cambria"/>
      <w:color w:val="2DA2BF"/>
    </w:rPr>
  </w:style>
  <w:style w:type="character" w:customStyle="1" w:styleId="90">
    <w:name w:val="Заголовок 9 Знак"/>
    <w:link w:val="9"/>
    <w:uiPriority w:val="9"/>
    <w:semiHidden/>
    <w:rsid w:val="001C4D12"/>
    <w:rPr>
      <w:rFonts w:ascii="Cambria" w:hAnsi="Cambria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rsid w:val="001C4D12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C4D12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link w:val="a4"/>
    <w:uiPriority w:val="10"/>
    <w:rsid w:val="001C4D12"/>
    <w:rPr>
      <w:rFonts w:ascii="Cambria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4D12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  <w:lang w:eastAsia="en-US"/>
    </w:rPr>
  </w:style>
  <w:style w:type="character" w:customStyle="1" w:styleId="a7">
    <w:name w:val="Подзаголовок Знак"/>
    <w:link w:val="a6"/>
    <w:uiPriority w:val="11"/>
    <w:rsid w:val="001C4D12"/>
    <w:rPr>
      <w:rFonts w:ascii="Cambria" w:hAnsi="Cambria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1C4D12"/>
    <w:rPr>
      <w:b/>
      <w:bCs/>
    </w:rPr>
  </w:style>
  <w:style w:type="character" w:styleId="a9">
    <w:name w:val="Emphasis"/>
    <w:uiPriority w:val="20"/>
    <w:qFormat/>
    <w:rsid w:val="001C4D12"/>
    <w:rPr>
      <w:i/>
      <w:iCs/>
    </w:rPr>
  </w:style>
  <w:style w:type="paragraph" w:styleId="aa">
    <w:name w:val="No Spacing"/>
    <w:link w:val="ab"/>
    <w:uiPriority w:val="1"/>
    <w:qFormat/>
    <w:rsid w:val="001C4D12"/>
  </w:style>
  <w:style w:type="character" w:customStyle="1" w:styleId="ab">
    <w:name w:val="Без интервала Знак"/>
    <w:link w:val="aa"/>
    <w:uiPriority w:val="1"/>
    <w:rsid w:val="001C4D12"/>
  </w:style>
  <w:style w:type="paragraph" w:styleId="ac">
    <w:name w:val="List Paragraph"/>
    <w:basedOn w:val="a"/>
    <w:uiPriority w:val="34"/>
    <w:qFormat/>
    <w:rsid w:val="001C4D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4D12"/>
    <w:rPr>
      <w:i/>
      <w:iCs/>
      <w:color w:val="00000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1C4D12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1C4D12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eastAsia="en-US"/>
    </w:rPr>
  </w:style>
  <w:style w:type="character" w:customStyle="1" w:styleId="ae">
    <w:name w:val="Выделенная цитата Знак"/>
    <w:link w:val="ad"/>
    <w:uiPriority w:val="30"/>
    <w:rsid w:val="001C4D12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1C4D12"/>
    <w:rPr>
      <w:i/>
      <w:iCs/>
      <w:color w:val="808080"/>
    </w:rPr>
  </w:style>
  <w:style w:type="character" w:styleId="af0">
    <w:name w:val="Intense Emphasis"/>
    <w:uiPriority w:val="21"/>
    <w:qFormat/>
    <w:rsid w:val="001C4D12"/>
    <w:rPr>
      <w:b/>
      <w:bCs/>
      <w:i/>
      <w:iCs/>
      <w:color w:val="2DA2BF"/>
    </w:rPr>
  </w:style>
  <w:style w:type="character" w:styleId="af1">
    <w:name w:val="Subtle Reference"/>
    <w:uiPriority w:val="31"/>
    <w:qFormat/>
    <w:rsid w:val="001C4D12"/>
    <w:rPr>
      <w:smallCaps/>
      <w:color w:val="DA1F28"/>
      <w:u w:val="single"/>
    </w:rPr>
  </w:style>
  <w:style w:type="character" w:styleId="af2">
    <w:name w:val="Intense Reference"/>
    <w:uiPriority w:val="32"/>
    <w:qFormat/>
    <w:rsid w:val="001C4D12"/>
    <w:rPr>
      <w:b/>
      <w:bCs/>
      <w:smallCaps/>
      <w:color w:val="DA1F28"/>
      <w:spacing w:val="5"/>
      <w:u w:val="single"/>
    </w:rPr>
  </w:style>
  <w:style w:type="character" w:styleId="af3">
    <w:name w:val="Book Title"/>
    <w:uiPriority w:val="33"/>
    <w:qFormat/>
    <w:rsid w:val="001C4D1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C4D12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12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4D12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D12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D12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D1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D12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D12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D12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D12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D12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C4D12"/>
    <w:rPr>
      <w:rFonts w:ascii="Cambria" w:hAnsi="Cambria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C4D12"/>
    <w:rPr>
      <w:rFonts w:ascii="Cambria" w:hAnsi="Cambria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1C4D12"/>
    <w:rPr>
      <w:rFonts w:ascii="Cambria" w:hAnsi="Cambria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1C4D12"/>
    <w:rPr>
      <w:rFonts w:ascii="Cambria" w:hAnsi="Cambria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1C4D12"/>
    <w:rPr>
      <w:rFonts w:ascii="Cambria" w:hAnsi="Cambria"/>
      <w:color w:val="16505E"/>
    </w:rPr>
  </w:style>
  <w:style w:type="character" w:customStyle="1" w:styleId="60">
    <w:name w:val="Заголовок 6 Знак"/>
    <w:link w:val="6"/>
    <w:uiPriority w:val="9"/>
    <w:semiHidden/>
    <w:rsid w:val="001C4D12"/>
    <w:rPr>
      <w:rFonts w:ascii="Cambria" w:hAnsi="Cambria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1C4D12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1C4D12"/>
    <w:rPr>
      <w:rFonts w:ascii="Cambria" w:hAnsi="Cambria"/>
      <w:color w:val="2DA2BF"/>
    </w:rPr>
  </w:style>
  <w:style w:type="character" w:customStyle="1" w:styleId="90">
    <w:name w:val="Заголовок 9 Знак"/>
    <w:link w:val="9"/>
    <w:uiPriority w:val="9"/>
    <w:semiHidden/>
    <w:rsid w:val="001C4D12"/>
    <w:rPr>
      <w:rFonts w:ascii="Cambria" w:hAnsi="Cambria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rsid w:val="001C4D12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C4D12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link w:val="a4"/>
    <w:uiPriority w:val="10"/>
    <w:rsid w:val="001C4D12"/>
    <w:rPr>
      <w:rFonts w:ascii="Cambria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4D12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  <w:lang w:eastAsia="en-US"/>
    </w:rPr>
  </w:style>
  <w:style w:type="character" w:customStyle="1" w:styleId="a7">
    <w:name w:val="Подзаголовок Знак"/>
    <w:link w:val="a6"/>
    <w:uiPriority w:val="11"/>
    <w:rsid w:val="001C4D12"/>
    <w:rPr>
      <w:rFonts w:ascii="Cambria" w:hAnsi="Cambria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1C4D12"/>
    <w:rPr>
      <w:b/>
      <w:bCs/>
    </w:rPr>
  </w:style>
  <w:style w:type="character" w:styleId="a9">
    <w:name w:val="Emphasis"/>
    <w:uiPriority w:val="20"/>
    <w:qFormat/>
    <w:rsid w:val="001C4D12"/>
    <w:rPr>
      <w:i/>
      <w:iCs/>
    </w:rPr>
  </w:style>
  <w:style w:type="paragraph" w:styleId="aa">
    <w:name w:val="No Spacing"/>
    <w:link w:val="ab"/>
    <w:uiPriority w:val="1"/>
    <w:qFormat/>
    <w:rsid w:val="001C4D12"/>
  </w:style>
  <w:style w:type="character" w:customStyle="1" w:styleId="ab">
    <w:name w:val="Без интервала Знак"/>
    <w:link w:val="aa"/>
    <w:uiPriority w:val="1"/>
    <w:rsid w:val="001C4D12"/>
  </w:style>
  <w:style w:type="paragraph" w:styleId="ac">
    <w:name w:val="List Paragraph"/>
    <w:basedOn w:val="a"/>
    <w:uiPriority w:val="34"/>
    <w:qFormat/>
    <w:rsid w:val="001C4D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4D12"/>
    <w:rPr>
      <w:i/>
      <w:iCs/>
      <w:color w:val="00000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1C4D12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1C4D12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eastAsia="en-US"/>
    </w:rPr>
  </w:style>
  <w:style w:type="character" w:customStyle="1" w:styleId="ae">
    <w:name w:val="Выделенная цитата Знак"/>
    <w:link w:val="ad"/>
    <w:uiPriority w:val="30"/>
    <w:rsid w:val="001C4D12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1C4D12"/>
    <w:rPr>
      <w:i/>
      <w:iCs/>
      <w:color w:val="808080"/>
    </w:rPr>
  </w:style>
  <w:style w:type="character" w:styleId="af0">
    <w:name w:val="Intense Emphasis"/>
    <w:uiPriority w:val="21"/>
    <w:qFormat/>
    <w:rsid w:val="001C4D12"/>
    <w:rPr>
      <w:b/>
      <w:bCs/>
      <w:i/>
      <w:iCs/>
      <w:color w:val="2DA2BF"/>
    </w:rPr>
  </w:style>
  <w:style w:type="character" w:styleId="af1">
    <w:name w:val="Subtle Reference"/>
    <w:uiPriority w:val="31"/>
    <w:qFormat/>
    <w:rsid w:val="001C4D12"/>
    <w:rPr>
      <w:smallCaps/>
      <w:color w:val="DA1F28"/>
      <w:u w:val="single"/>
    </w:rPr>
  </w:style>
  <w:style w:type="character" w:styleId="af2">
    <w:name w:val="Intense Reference"/>
    <w:uiPriority w:val="32"/>
    <w:qFormat/>
    <w:rsid w:val="001C4D12"/>
    <w:rPr>
      <w:b/>
      <w:bCs/>
      <w:smallCaps/>
      <w:color w:val="DA1F28"/>
      <w:spacing w:val="5"/>
      <w:u w:val="single"/>
    </w:rPr>
  </w:style>
  <w:style w:type="character" w:styleId="af3">
    <w:name w:val="Book Title"/>
    <w:uiPriority w:val="33"/>
    <w:qFormat/>
    <w:rsid w:val="001C4D1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C4D12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6</cp:revision>
  <cp:lastPrinted>2018-05-15T08:04:00Z</cp:lastPrinted>
  <dcterms:created xsi:type="dcterms:W3CDTF">2018-05-14T09:44:00Z</dcterms:created>
  <dcterms:modified xsi:type="dcterms:W3CDTF">2018-05-16T08:37:00Z</dcterms:modified>
</cp:coreProperties>
</file>