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E0B47" w14:textId="77777777" w:rsidR="005E64A7" w:rsidRDefault="005E64A7" w:rsidP="005E64A7">
      <w:pPr>
        <w:rPr>
          <w:rFonts w:ascii="Times New Roman" w:hAnsi="Times New Roman" w:cs="Times New Roman"/>
          <w:b/>
          <w:sz w:val="36"/>
          <w:szCs w:val="36"/>
          <w:u w:val="double"/>
        </w:rPr>
      </w:pPr>
      <w:r>
        <w:rPr>
          <w:rFonts w:ascii="Times New Roman" w:hAnsi="Times New Roman" w:cs="Times New Roman"/>
          <w:b/>
          <w:sz w:val="36"/>
          <w:szCs w:val="36"/>
          <w:u w:val="double"/>
        </w:rPr>
        <w:t>Отчет о работе кружка «АБВГДЕЙка»</w:t>
      </w:r>
    </w:p>
    <w:p w14:paraId="395378F6" w14:textId="77777777" w:rsidR="005E64A7" w:rsidRDefault="005E64A7" w:rsidP="005E64A7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Руководитель кружка: </w:t>
      </w:r>
    </w:p>
    <w:p w14:paraId="52544ADC" w14:textId="1904D964" w:rsidR="005E64A7" w:rsidRDefault="005E64A7" w:rsidP="005E64A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учитель-логопед </w:t>
      </w:r>
      <w:r w:rsidRPr="005E64A7">
        <w:rPr>
          <w:rFonts w:ascii="Times New Roman" w:hAnsi="Times New Roman" w:cs="Times New Roman"/>
          <w:sz w:val="36"/>
          <w:szCs w:val="36"/>
        </w:rPr>
        <w:t>Клепикова</w:t>
      </w:r>
      <w:r w:rsidRPr="005E64A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5E64A7">
        <w:rPr>
          <w:rFonts w:ascii="Times New Roman" w:hAnsi="Times New Roman" w:cs="Times New Roman"/>
          <w:bCs/>
          <w:sz w:val="36"/>
          <w:szCs w:val="36"/>
        </w:rPr>
        <w:t>Наталия Викторовна</w:t>
      </w:r>
    </w:p>
    <w:p w14:paraId="06C8BD6E" w14:textId="77777777" w:rsidR="005E64A7" w:rsidRDefault="005E64A7" w:rsidP="005E64A7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14:paraId="5E17E0D4" w14:textId="7A4305AA" w:rsidR="005E64A7" w:rsidRDefault="005E64A7" w:rsidP="005E64A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202</w:t>
      </w:r>
      <w:r w:rsidR="00FF58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FF58B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в МДОУ «Детский сад № 221» работал кружок дополнительного образования по обучению детей чтению и звуковому анализу «АБВГДЕЙка». Кружок посещали дети 5-6 и 6-7летнего возраста (всего </w:t>
      </w:r>
      <w:r w:rsidR="00CF0631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человек: </w:t>
      </w:r>
      <w:r w:rsidR="00CF0631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 5-6 лет и </w:t>
      </w:r>
      <w:r w:rsidR="00CF063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детей 6-7 лет). Дети посещали занятия 2 раза в неделю. </w:t>
      </w:r>
    </w:p>
    <w:p w14:paraId="551903E0" w14:textId="0C72A18D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детей 5-6 лет в начале учебного года показал, что  фонематические процессы у детей развиты достаточно для развития навыка чтения и овладения звуковым анализом</w:t>
      </w:r>
      <w:r w:rsidR="00082BC6">
        <w:rPr>
          <w:rFonts w:ascii="Times New Roman" w:hAnsi="Times New Roman" w:cs="Times New Roman"/>
          <w:sz w:val="28"/>
          <w:szCs w:val="28"/>
        </w:rPr>
        <w:t xml:space="preserve">, но </w:t>
      </w:r>
      <w:r w:rsidR="00CF0631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% детей (</w:t>
      </w:r>
      <w:r w:rsidR="00CF063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0631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082BC6">
        <w:rPr>
          <w:rFonts w:ascii="Times New Roman" w:hAnsi="Times New Roman" w:cs="Times New Roman"/>
          <w:sz w:val="28"/>
          <w:szCs w:val="28"/>
        </w:rPr>
        <w:t xml:space="preserve">совсем </w:t>
      </w:r>
      <w:r>
        <w:rPr>
          <w:rFonts w:ascii="Times New Roman" w:hAnsi="Times New Roman" w:cs="Times New Roman"/>
          <w:sz w:val="28"/>
          <w:szCs w:val="28"/>
        </w:rPr>
        <w:t xml:space="preserve">не знают букв; </w:t>
      </w:r>
      <w:r w:rsidR="00CF0631">
        <w:rPr>
          <w:rFonts w:ascii="Times New Roman" w:hAnsi="Times New Roman" w:cs="Times New Roman"/>
          <w:sz w:val="28"/>
          <w:szCs w:val="28"/>
        </w:rPr>
        <w:t>22</w:t>
      </w:r>
      <w:r w:rsidR="002019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% детей (</w:t>
      </w:r>
      <w:r w:rsidR="00CF063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ребёнка) </w:t>
      </w:r>
      <w:r w:rsidR="00082BC6">
        <w:rPr>
          <w:rFonts w:ascii="Times New Roman" w:hAnsi="Times New Roman" w:cs="Times New Roman"/>
          <w:sz w:val="28"/>
          <w:szCs w:val="28"/>
        </w:rPr>
        <w:t xml:space="preserve">знакомы </w:t>
      </w:r>
      <w:r>
        <w:rPr>
          <w:rFonts w:ascii="Times New Roman" w:hAnsi="Times New Roman" w:cs="Times New Roman"/>
          <w:sz w:val="28"/>
          <w:szCs w:val="28"/>
        </w:rPr>
        <w:t xml:space="preserve">со зрительным образом некоторых букв. Все родители (100% родителей) выбрали подгрупповую форму обучения. </w:t>
      </w:r>
    </w:p>
    <w:p w14:paraId="3BB68091" w14:textId="5C1D777A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детей 6-7 лет в начале учебного года показал, фонематические процессы у детей развиты достаточно для развития навыка чтения и овладения звуковым анализом</w:t>
      </w:r>
      <w:r w:rsidR="002019F9">
        <w:rPr>
          <w:rFonts w:ascii="Times New Roman" w:hAnsi="Times New Roman" w:cs="Times New Roman"/>
          <w:sz w:val="28"/>
          <w:szCs w:val="28"/>
        </w:rPr>
        <w:t>, но</w:t>
      </w:r>
      <w:r w:rsidR="00082BC6">
        <w:rPr>
          <w:rFonts w:ascii="Times New Roman" w:hAnsi="Times New Roman" w:cs="Times New Roman"/>
          <w:sz w:val="28"/>
          <w:szCs w:val="28"/>
        </w:rPr>
        <w:t xml:space="preserve"> </w:t>
      </w:r>
      <w:r w:rsidR="002019F9">
        <w:rPr>
          <w:rFonts w:ascii="Times New Roman" w:hAnsi="Times New Roman" w:cs="Times New Roman"/>
          <w:sz w:val="28"/>
          <w:szCs w:val="28"/>
        </w:rPr>
        <w:t>19</w:t>
      </w:r>
      <w:r w:rsidR="00082BC6">
        <w:rPr>
          <w:rFonts w:ascii="Times New Roman" w:hAnsi="Times New Roman" w:cs="Times New Roman"/>
          <w:sz w:val="28"/>
          <w:szCs w:val="28"/>
        </w:rPr>
        <w:t>% (</w:t>
      </w:r>
      <w:r w:rsidR="002019F9">
        <w:rPr>
          <w:rFonts w:ascii="Times New Roman" w:hAnsi="Times New Roman" w:cs="Times New Roman"/>
          <w:sz w:val="28"/>
          <w:szCs w:val="28"/>
        </w:rPr>
        <w:t>4</w:t>
      </w:r>
      <w:r w:rsidR="00082BC6">
        <w:rPr>
          <w:rFonts w:ascii="Times New Roman" w:hAnsi="Times New Roman" w:cs="Times New Roman"/>
          <w:sz w:val="28"/>
          <w:szCs w:val="28"/>
        </w:rPr>
        <w:t xml:space="preserve"> ребёнка)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2BC6">
        <w:rPr>
          <w:rFonts w:ascii="Times New Roman" w:hAnsi="Times New Roman" w:cs="Times New Roman"/>
          <w:sz w:val="28"/>
          <w:szCs w:val="28"/>
        </w:rPr>
        <w:t xml:space="preserve">совсем не знают букв; </w:t>
      </w:r>
      <w:r w:rsidR="002019F9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% детей (</w:t>
      </w:r>
      <w:r w:rsidR="00082BC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ребёнка) путают буквы, не сливают слоги; </w:t>
      </w:r>
      <w:r w:rsidR="002019F9">
        <w:rPr>
          <w:rFonts w:ascii="Times New Roman" w:hAnsi="Times New Roman" w:cs="Times New Roman"/>
          <w:sz w:val="28"/>
          <w:szCs w:val="28"/>
        </w:rPr>
        <w:t>43</w:t>
      </w:r>
      <w:r>
        <w:rPr>
          <w:rFonts w:ascii="Times New Roman" w:hAnsi="Times New Roman" w:cs="Times New Roman"/>
          <w:sz w:val="28"/>
          <w:szCs w:val="28"/>
        </w:rPr>
        <w:t xml:space="preserve">% </w:t>
      </w:r>
      <w:r w:rsidR="002019F9">
        <w:rPr>
          <w:rFonts w:ascii="Times New Roman" w:hAnsi="Times New Roman" w:cs="Times New Roman"/>
          <w:sz w:val="28"/>
          <w:szCs w:val="28"/>
        </w:rPr>
        <w:t xml:space="preserve">(9 </w:t>
      </w:r>
      <w:r>
        <w:rPr>
          <w:rFonts w:ascii="Times New Roman" w:hAnsi="Times New Roman" w:cs="Times New Roman"/>
          <w:sz w:val="28"/>
          <w:szCs w:val="28"/>
        </w:rPr>
        <w:t>детей</w:t>
      </w:r>
      <w:r w:rsidR="002019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со зрительным образом букв знакомы, </w:t>
      </w:r>
      <w:r w:rsidR="002019F9">
        <w:rPr>
          <w:rFonts w:ascii="Times New Roman" w:hAnsi="Times New Roman" w:cs="Times New Roman"/>
          <w:sz w:val="28"/>
          <w:szCs w:val="28"/>
        </w:rPr>
        <w:t>24% (5 детей)</w:t>
      </w:r>
      <w:r w:rsidR="002019F9" w:rsidRPr="002019F9">
        <w:rPr>
          <w:rFonts w:ascii="Times New Roman" w:hAnsi="Times New Roman" w:cs="Times New Roman"/>
          <w:sz w:val="28"/>
          <w:szCs w:val="28"/>
        </w:rPr>
        <w:t xml:space="preserve"> </w:t>
      </w:r>
      <w:r w:rsidR="002019F9">
        <w:rPr>
          <w:rFonts w:ascii="Times New Roman" w:hAnsi="Times New Roman" w:cs="Times New Roman"/>
          <w:sz w:val="28"/>
          <w:szCs w:val="28"/>
        </w:rPr>
        <w:t>читают по слогам</w:t>
      </w:r>
      <w:r>
        <w:rPr>
          <w:rFonts w:ascii="Times New Roman" w:hAnsi="Times New Roman" w:cs="Times New Roman"/>
          <w:sz w:val="28"/>
          <w:szCs w:val="28"/>
        </w:rPr>
        <w:t>.  Все родители (100% родителей) выбрали подгрупповую форму обучения.</w:t>
      </w:r>
    </w:p>
    <w:p w14:paraId="636F0C7F" w14:textId="0468EEE8" w:rsidR="005E64A7" w:rsidRDefault="005E64A7" w:rsidP="002019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кружка </w:t>
      </w:r>
      <w:r w:rsidR="002019F9">
        <w:rPr>
          <w:rFonts w:ascii="Times New Roman" w:hAnsi="Times New Roman" w:cs="Times New Roman"/>
          <w:sz w:val="28"/>
          <w:szCs w:val="28"/>
        </w:rPr>
        <w:t>бы</w:t>
      </w:r>
      <w:r>
        <w:rPr>
          <w:rFonts w:ascii="Times New Roman" w:hAnsi="Times New Roman" w:cs="Times New Roman"/>
          <w:sz w:val="28"/>
          <w:szCs w:val="28"/>
        </w:rPr>
        <w:t xml:space="preserve">ло </w:t>
      </w:r>
      <w:r w:rsidR="002019F9">
        <w:rPr>
          <w:rFonts w:ascii="Times New Roman" w:hAnsi="Times New Roman" w:cs="Times New Roman"/>
          <w:sz w:val="28"/>
          <w:szCs w:val="28"/>
        </w:rPr>
        <w:t xml:space="preserve">развитие фонематических процессов, </w:t>
      </w:r>
      <w:r>
        <w:rPr>
          <w:rFonts w:ascii="Times New Roman" w:hAnsi="Times New Roman" w:cs="Times New Roman"/>
          <w:sz w:val="28"/>
          <w:szCs w:val="28"/>
        </w:rPr>
        <w:t>формирование навыка чтения у детей и предотвращение появления нарушений при овладении процессами чтения и письма.</w:t>
      </w:r>
    </w:p>
    <w:p w14:paraId="363F4B77" w14:textId="77777777" w:rsidR="005E64A7" w:rsidRDefault="005E64A7" w:rsidP="005E64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цели в течение первого года обучения решались следующие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353EDA37" w14:textId="77777777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</w:p>
    <w:p w14:paraId="47463C7B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графическим изображением букв.</w:t>
      </w:r>
    </w:p>
    <w:p w14:paraId="6C8B25FA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соотносить букву и звук.</w:t>
      </w:r>
    </w:p>
    <w:p w14:paraId="313CEC38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 звукобуквенного анализа и синтеза.</w:t>
      </w:r>
    </w:p>
    <w:p w14:paraId="093EF8B0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навыка чтения.</w:t>
      </w:r>
    </w:p>
    <w:p w14:paraId="4FD73155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Подготовить руку ребёнка к письму.</w:t>
      </w:r>
    </w:p>
    <w:p w14:paraId="0D8C68F7" w14:textId="77777777" w:rsidR="005E64A7" w:rsidRDefault="005E64A7" w:rsidP="005E64A7">
      <w:pPr>
        <w:pStyle w:val="a3"/>
        <w:numPr>
          <w:ilvl w:val="2"/>
          <w:numId w:val="1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печатании букв, слогов и слов (по образцу).</w:t>
      </w:r>
    </w:p>
    <w:p w14:paraId="5EA39276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14:paraId="4436A4B0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фонематические процессы.</w:t>
      </w:r>
    </w:p>
    <w:p w14:paraId="7F58DC62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навык плавного слогового чтения.</w:t>
      </w:r>
    </w:p>
    <w:p w14:paraId="0F0BA3C0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моторику.</w:t>
      </w:r>
    </w:p>
    <w:p w14:paraId="4C95B1E0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психические процессы.</w:t>
      </w:r>
    </w:p>
    <w:p w14:paraId="25D5AFE6" w14:textId="77777777" w:rsidR="005E64A7" w:rsidRDefault="005E64A7" w:rsidP="005E64A7">
      <w:pPr>
        <w:pStyle w:val="a3"/>
        <w:numPr>
          <w:ilvl w:val="1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дислексии и дисграфии.</w:t>
      </w:r>
    </w:p>
    <w:p w14:paraId="11C9D603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>Воспитательные:</w:t>
      </w:r>
    </w:p>
    <w:p w14:paraId="0723E133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мотивацию к занятиям.</w:t>
      </w:r>
    </w:p>
    <w:p w14:paraId="0683062C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старательность.</w:t>
      </w:r>
    </w:p>
    <w:p w14:paraId="6B9072A4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помочь животному, сказочному персонажу и т.п.</w:t>
      </w:r>
    </w:p>
    <w:p w14:paraId="1F8AE14F" w14:textId="77777777" w:rsidR="005E64A7" w:rsidRDefault="005E64A7" w:rsidP="005E64A7">
      <w:pPr>
        <w:pStyle w:val="a3"/>
        <w:numPr>
          <w:ilvl w:val="2"/>
          <w:numId w:val="2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чтению.</w:t>
      </w:r>
    </w:p>
    <w:p w14:paraId="2DF2648C" w14:textId="4F11E27D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детей 5-6 лет</w:t>
      </w:r>
      <w:r>
        <w:rPr>
          <w:rFonts w:ascii="Times New Roman" w:hAnsi="Times New Roman" w:cs="Times New Roman"/>
          <w:sz w:val="28"/>
          <w:szCs w:val="28"/>
        </w:rPr>
        <w:t xml:space="preserve"> в конце учебного года показал положительные результаты: 100%  обучающихся (</w:t>
      </w:r>
      <w:r w:rsidR="002019F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уверенно выделяют заданный звук в словах; 100%  обучающихся (</w:t>
      </w:r>
      <w:r w:rsidR="002019F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правильно подбирают слова на определённый звук; </w:t>
      </w:r>
      <w:r w:rsidR="00082BC6">
        <w:rPr>
          <w:rFonts w:ascii="Times New Roman" w:hAnsi="Times New Roman" w:cs="Times New Roman"/>
          <w:sz w:val="28"/>
          <w:szCs w:val="28"/>
        </w:rPr>
        <w:t>7</w:t>
      </w:r>
      <w:r w:rsidR="002019F9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 обучающихся (</w:t>
      </w:r>
      <w:r w:rsidR="002019F9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детей) уверенно определяют место заданного звука в слове</w:t>
      </w:r>
      <w:r w:rsidR="00082BC6">
        <w:rPr>
          <w:rFonts w:ascii="Times New Roman" w:hAnsi="Times New Roman" w:cs="Times New Roman"/>
          <w:sz w:val="28"/>
          <w:szCs w:val="28"/>
        </w:rPr>
        <w:t xml:space="preserve">, а </w:t>
      </w:r>
      <w:bookmarkStart w:id="0" w:name="_Hlk107307757"/>
      <w:r w:rsidR="00082BC6">
        <w:rPr>
          <w:rFonts w:ascii="Times New Roman" w:hAnsi="Times New Roman" w:cs="Times New Roman"/>
          <w:sz w:val="28"/>
          <w:szCs w:val="28"/>
        </w:rPr>
        <w:t>2</w:t>
      </w:r>
      <w:r w:rsidR="003E3D8D">
        <w:rPr>
          <w:rFonts w:ascii="Times New Roman" w:hAnsi="Times New Roman" w:cs="Times New Roman"/>
          <w:sz w:val="28"/>
          <w:szCs w:val="28"/>
        </w:rPr>
        <w:t>2</w:t>
      </w:r>
      <w:r w:rsidR="00082BC6">
        <w:rPr>
          <w:rFonts w:ascii="Times New Roman" w:hAnsi="Times New Roman" w:cs="Times New Roman"/>
          <w:sz w:val="28"/>
          <w:szCs w:val="28"/>
        </w:rPr>
        <w:t xml:space="preserve"> % обучающихся (2 ребёнка) </w:t>
      </w:r>
      <w:bookmarkEnd w:id="0"/>
      <w:r w:rsidR="00DD7BD5">
        <w:rPr>
          <w:rFonts w:ascii="Times New Roman" w:hAnsi="Times New Roman" w:cs="Times New Roman"/>
          <w:sz w:val="28"/>
          <w:szCs w:val="28"/>
        </w:rPr>
        <w:t>не всегда уверенно определяют место звука</w:t>
      </w:r>
      <w:r>
        <w:rPr>
          <w:rFonts w:ascii="Times New Roman" w:hAnsi="Times New Roman" w:cs="Times New Roman"/>
          <w:sz w:val="28"/>
          <w:szCs w:val="28"/>
        </w:rPr>
        <w:t>; 100%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самостоятельно дают характеристику звукам; </w:t>
      </w:r>
      <w:r w:rsidR="00DD7BD5">
        <w:rPr>
          <w:rFonts w:ascii="Times New Roman" w:hAnsi="Times New Roman" w:cs="Times New Roman"/>
          <w:sz w:val="28"/>
          <w:szCs w:val="28"/>
        </w:rPr>
        <w:t>7</w:t>
      </w:r>
      <w:r w:rsidR="003E3D8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детей) выкладывают звуковую схему слогов и слов</w:t>
      </w:r>
      <w:r w:rsidR="00DD7BD5">
        <w:rPr>
          <w:rFonts w:ascii="Times New Roman" w:hAnsi="Times New Roman" w:cs="Times New Roman"/>
          <w:sz w:val="28"/>
          <w:szCs w:val="28"/>
        </w:rPr>
        <w:t>, а 2</w:t>
      </w:r>
      <w:r w:rsidR="003E3D8D">
        <w:rPr>
          <w:rFonts w:ascii="Times New Roman" w:hAnsi="Times New Roman" w:cs="Times New Roman"/>
          <w:sz w:val="28"/>
          <w:szCs w:val="28"/>
        </w:rPr>
        <w:t>2</w:t>
      </w:r>
      <w:r w:rsidR="00DD7BD5">
        <w:rPr>
          <w:rFonts w:ascii="Times New Roman" w:hAnsi="Times New Roman" w:cs="Times New Roman"/>
          <w:sz w:val="28"/>
          <w:szCs w:val="28"/>
        </w:rPr>
        <w:t xml:space="preserve"> % обучающихся (2 ребёнка) выкладывают схему при помощи педагога</w:t>
      </w:r>
      <w:r>
        <w:rPr>
          <w:rFonts w:ascii="Times New Roman" w:hAnsi="Times New Roman" w:cs="Times New Roman"/>
          <w:sz w:val="28"/>
          <w:szCs w:val="28"/>
        </w:rPr>
        <w:t>; 100%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выкладывают буквы из подручного материала; 100%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находят буквы на зашумлённых картинках; 100%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штрихуют буквы в разных направлениях; 100%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печатают буквы, слоги и слова по образцу; 100%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детей) составляют предложения с заданными словами; 7</w:t>
      </w:r>
      <w:r w:rsidR="003E3D8D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3E3D8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детей) отвечают на вопросы по прочитанному тексту; </w:t>
      </w:r>
      <w:r w:rsidR="003E3D8D">
        <w:rPr>
          <w:rFonts w:ascii="Times New Roman" w:hAnsi="Times New Roman" w:cs="Times New Roman"/>
          <w:sz w:val="28"/>
          <w:szCs w:val="28"/>
        </w:rPr>
        <w:t>2</w:t>
      </w:r>
      <w:r w:rsidR="00DD7BD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% (</w:t>
      </w:r>
      <w:r w:rsidR="003E3D8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ребёнка) освоили чтение</w:t>
      </w:r>
      <w:r w:rsidR="00DD7BD5">
        <w:rPr>
          <w:rFonts w:ascii="Times New Roman" w:hAnsi="Times New Roman" w:cs="Times New Roman"/>
          <w:sz w:val="28"/>
          <w:szCs w:val="28"/>
        </w:rPr>
        <w:t xml:space="preserve"> слогов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E3D8D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% (</w:t>
      </w:r>
      <w:r w:rsidR="003E3D8D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детей) читают </w:t>
      </w:r>
      <w:r w:rsidR="00DD7BD5">
        <w:rPr>
          <w:rFonts w:ascii="Times New Roman" w:hAnsi="Times New Roman" w:cs="Times New Roman"/>
          <w:sz w:val="28"/>
          <w:szCs w:val="28"/>
        </w:rPr>
        <w:t>по слогам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70CD97F" w14:textId="6A4EFC6B" w:rsidR="00406976" w:rsidRDefault="00C01197" w:rsidP="00C01197">
      <w:pPr>
        <w:spacing w:after="0"/>
        <w:jc w:val="both"/>
      </w:pPr>
      <w:r>
        <w:rPr>
          <w:noProof/>
        </w:rPr>
        <w:drawing>
          <wp:inline distT="0" distB="0" distL="0" distR="0" wp14:anchorId="409E006C" wp14:editId="33A67BC3">
            <wp:extent cx="1623782" cy="1513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90" cy="152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197">
        <w:t xml:space="preserve"> </w:t>
      </w:r>
      <w:r>
        <w:rPr>
          <w:noProof/>
        </w:rPr>
        <w:t xml:space="preserve">  </w:t>
      </w:r>
      <w:r w:rsidR="002D0BFD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7E0BB700" wp14:editId="1EA828BF">
            <wp:extent cx="2028574" cy="152175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79" cy="15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1197">
        <w:t xml:space="preserve"> </w:t>
      </w:r>
      <w:r w:rsidR="002D0BFD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3F77916" wp14:editId="33E44254">
            <wp:extent cx="2022254" cy="151701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92" cy="151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0376" w14:textId="66601872" w:rsidR="002D0BFD" w:rsidRDefault="002D0BFD" w:rsidP="00C01197">
      <w:pPr>
        <w:spacing w:after="0"/>
        <w:jc w:val="both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B25D70A" wp14:editId="62AE697F">
            <wp:extent cx="1487055" cy="22746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158" cy="229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BFD">
        <w:t xml:space="preserve"> </w:t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17257D24" wp14:editId="08140F8D">
            <wp:extent cx="1836531" cy="227239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22" cy="228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BFD">
        <w:t xml:space="preserve">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27A34BEC" wp14:editId="4D97D80C">
            <wp:extent cx="1610876" cy="2268728"/>
            <wp:effectExtent l="0" t="0" r="889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718" cy="228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C97B9" w14:textId="77777777" w:rsidR="00C01197" w:rsidRDefault="00C01197" w:rsidP="00C01197">
      <w:pPr>
        <w:spacing w:after="0"/>
        <w:jc w:val="both"/>
        <w:rPr>
          <w:noProof/>
        </w:rPr>
      </w:pPr>
    </w:p>
    <w:p w14:paraId="7F3B9BEF" w14:textId="2353FCD3" w:rsidR="00406976" w:rsidRDefault="00C01197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2614063" wp14:editId="5ED9F460">
            <wp:extent cx="2460707" cy="1845925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38" cy="18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976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</w:rPr>
        <w:drawing>
          <wp:inline distT="0" distB="0" distL="0" distR="0" wp14:anchorId="53F7CE54" wp14:editId="312038B7">
            <wp:extent cx="2460658" cy="1845889"/>
            <wp:effectExtent l="0" t="0" r="0" b="254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24" cy="185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976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B488E84" w14:textId="164BC840" w:rsidR="004A1E8C" w:rsidRDefault="004A1E8C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14:paraId="3F3B7943" w14:textId="2EAE1064" w:rsidR="004A1E8C" w:rsidRDefault="004A1E8C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7082853" w14:textId="16CD8764" w:rsidR="005E64A7" w:rsidRDefault="005E64A7" w:rsidP="005E64A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</w:t>
      </w:r>
      <w:r w:rsidR="004A1E8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ие второго года обучения детей 6-7 лет решались следующие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задачи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EFFCD59" w14:textId="77777777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Образовательные:</w:t>
      </w:r>
    </w:p>
    <w:p w14:paraId="567596F6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 графическое изображение букв.</w:t>
      </w:r>
    </w:p>
    <w:p w14:paraId="782D4E14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понятия «звук», «буква», «слог», «слово», «предложение».</w:t>
      </w:r>
    </w:p>
    <w:p w14:paraId="7D1958FC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понятия: «слово - предмет», «слово - действие», «слово - признак».</w:t>
      </w:r>
    </w:p>
    <w:p w14:paraId="5077C856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со слоговой структурой слов и составлением слоговой схемы слова.</w:t>
      </w:r>
    </w:p>
    <w:p w14:paraId="1E4D70C6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навык звукобуквенного и слогового анализа и синтеза.</w:t>
      </w:r>
    </w:p>
    <w:p w14:paraId="1BEC1421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навык чтения.</w:t>
      </w:r>
    </w:p>
    <w:p w14:paraId="4ACCF24E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печатании слов, произношение которых не расходится с написанием.</w:t>
      </w:r>
    </w:p>
    <w:p w14:paraId="33787CA5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считать количество слов в предложении и составлять схему предложения.</w:t>
      </w:r>
    </w:p>
    <w:p w14:paraId="30528568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распространять и согласовывать предложения.</w:t>
      </w:r>
    </w:p>
    <w:p w14:paraId="68D4BAD9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Упражнять в печатании предложений, соблюдая правила.</w:t>
      </w:r>
    </w:p>
    <w:p w14:paraId="44110F64" w14:textId="77777777" w:rsidR="005E64A7" w:rsidRDefault="005E64A7" w:rsidP="005E64A7">
      <w:pPr>
        <w:pStyle w:val="a3"/>
        <w:numPr>
          <w:ilvl w:val="0"/>
          <w:numId w:val="3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разгадывать ребусы, кроссворды.</w:t>
      </w:r>
    </w:p>
    <w:p w14:paraId="5D885322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14:paraId="51EA1718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Развивающие:</w:t>
      </w:r>
    </w:p>
    <w:p w14:paraId="1C84C219" w14:textId="5EFA3ED2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фонематические процессы.</w:t>
      </w:r>
    </w:p>
    <w:p w14:paraId="2C16EC69" w14:textId="77777777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Развивать навык осознанного плавного чтения.</w:t>
      </w:r>
    </w:p>
    <w:p w14:paraId="06783BE2" w14:textId="4148E47E" w:rsidR="005E64A7" w:rsidRDefault="005E64A7" w:rsidP="005E64A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мелкую моторику.</w:t>
      </w:r>
    </w:p>
    <w:p w14:paraId="4D9E085F" w14:textId="24728653" w:rsidR="005E64A7" w:rsidRDefault="005E64A7" w:rsidP="005E64A7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психические процессы.</w:t>
      </w:r>
    </w:p>
    <w:p w14:paraId="42B3F1FD" w14:textId="5897DBBE" w:rsidR="005E64A7" w:rsidRDefault="005E64A7" w:rsidP="005E64A7">
      <w:pPr>
        <w:pStyle w:val="a3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E036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дислексии и дисграфии.</w:t>
      </w:r>
    </w:p>
    <w:p w14:paraId="0C5749B6" w14:textId="77777777" w:rsidR="005E64A7" w:rsidRDefault="005E64A7" w:rsidP="005E64A7">
      <w:pPr>
        <w:pStyle w:val="a3"/>
        <w:shd w:val="clear" w:color="auto" w:fill="FFFFFF"/>
        <w:spacing w:after="0"/>
        <w:ind w:left="284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Воспитательные:</w:t>
      </w:r>
    </w:p>
    <w:p w14:paraId="0BB37395" w14:textId="77777777" w:rsidR="005E64A7" w:rsidRDefault="005E64A7" w:rsidP="005E64A7">
      <w:pPr>
        <w:pStyle w:val="a3"/>
        <w:numPr>
          <w:ilvl w:val="2"/>
          <w:numId w:val="4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старательность и самостоятельность.</w:t>
      </w:r>
    </w:p>
    <w:p w14:paraId="7E65D1E6" w14:textId="77777777" w:rsidR="005E64A7" w:rsidRDefault="005E64A7" w:rsidP="005E64A7">
      <w:pPr>
        <w:pStyle w:val="a3"/>
        <w:numPr>
          <w:ilvl w:val="2"/>
          <w:numId w:val="4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желание помочь другу, животному, сказочному персонажу и т.п.</w:t>
      </w:r>
    </w:p>
    <w:p w14:paraId="23325C4B" w14:textId="77777777" w:rsidR="005E64A7" w:rsidRDefault="005E64A7" w:rsidP="005E64A7">
      <w:pPr>
        <w:pStyle w:val="a3"/>
        <w:numPr>
          <w:ilvl w:val="2"/>
          <w:numId w:val="4"/>
        </w:numPr>
        <w:shd w:val="clear" w:color="auto" w:fill="FFFFFF"/>
        <w:spacing w:after="0"/>
        <w:ind w:left="284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чтению.</w:t>
      </w:r>
    </w:p>
    <w:p w14:paraId="2B49AF57" w14:textId="44D85913" w:rsidR="00BD15C4" w:rsidRPr="00BD15C4" w:rsidRDefault="005E64A7" w:rsidP="00BD15C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Мониторинг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детей 6-7 лет</w:t>
      </w:r>
      <w:r>
        <w:rPr>
          <w:rFonts w:ascii="Times New Roman" w:hAnsi="Times New Roman" w:cs="Times New Roman"/>
          <w:sz w:val="28"/>
          <w:szCs w:val="28"/>
        </w:rPr>
        <w:t xml:space="preserve"> в конце учебного года показал положительные результаты: 100%  обучающихся (</w:t>
      </w:r>
      <w:r w:rsidR="002D0BF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BFD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) уверенно дифференцируют акустически близкие звуки; </w:t>
      </w:r>
      <w:r w:rsidR="00DD7BD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2D0BF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BFD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>) самостоятельно выкладывают звуковую схему слов; 100%  обучающихся (</w:t>
      </w:r>
      <w:r w:rsidR="002D0BFD">
        <w:rPr>
          <w:rFonts w:ascii="Times New Roman" w:hAnsi="Times New Roman" w:cs="Times New Roman"/>
          <w:sz w:val="28"/>
          <w:szCs w:val="28"/>
        </w:rPr>
        <w:t>21</w:t>
      </w:r>
      <w:r w:rsidR="00DD7BD5">
        <w:rPr>
          <w:rFonts w:ascii="Times New Roman" w:hAnsi="Times New Roman" w:cs="Times New Roman"/>
          <w:sz w:val="28"/>
          <w:szCs w:val="28"/>
        </w:rPr>
        <w:t xml:space="preserve"> </w:t>
      </w:r>
      <w:r w:rsidR="002D0BFD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) правильно определяют последовательность звуков в слове; </w:t>
      </w:r>
      <w:r w:rsidR="00DD7BD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2D0BF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BFD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>) делят слова на слоги и составляют слоговую схему слов; 100%  обучающихся (</w:t>
      </w:r>
      <w:r w:rsidR="002D0BFD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BFD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>) правильно печатают</w:t>
      </w:r>
      <w:r w:rsidR="00DD7BD5">
        <w:rPr>
          <w:rFonts w:ascii="Times New Roman" w:hAnsi="Times New Roman" w:cs="Times New Roman"/>
          <w:sz w:val="28"/>
          <w:szCs w:val="28"/>
        </w:rPr>
        <w:t xml:space="preserve"> на слух</w:t>
      </w:r>
      <w:r>
        <w:rPr>
          <w:rFonts w:ascii="Times New Roman" w:hAnsi="Times New Roman" w:cs="Times New Roman"/>
          <w:sz w:val="28"/>
          <w:szCs w:val="28"/>
        </w:rPr>
        <w:t xml:space="preserve"> слова</w:t>
      </w:r>
      <w:r w:rsidR="00DD7BD5">
        <w:rPr>
          <w:rFonts w:ascii="Times New Roman" w:hAnsi="Times New Roman" w:cs="Times New Roman"/>
          <w:sz w:val="28"/>
          <w:szCs w:val="28"/>
        </w:rPr>
        <w:t>, не произношение которых не расходится с написанием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="00DD7BD5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  обучающихся (</w:t>
      </w:r>
      <w:r w:rsidR="002D0BFD">
        <w:rPr>
          <w:rFonts w:ascii="Times New Roman" w:hAnsi="Times New Roman" w:cs="Times New Roman"/>
          <w:sz w:val="28"/>
          <w:szCs w:val="28"/>
        </w:rPr>
        <w:t>2</w:t>
      </w:r>
      <w:r w:rsidR="00DD7BD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BFD">
        <w:rPr>
          <w:rFonts w:ascii="Times New Roman" w:hAnsi="Times New Roman" w:cs="Times New Roman"/>
          <w:sz w:val="28"/>
          <w:szCs w:val="28"/>
        </w:rPr>
        <w:t>ребёнок</w:t>
      </w:r>
      <w:r>
        <w:rPr>
          <w:rFonts w:ascii="Times New Roman" w:hAnsi="Times New Roman" w:cs="Times New Roman"/>
          <w:sz w:val="28"/>
          <w:szCs w:val="28"/>
        </w:rPr>
        <w:t xml:space="preserve">) составляют схему предложений, увеличивают и согласовывают их. </w:t>
      </w:r>
    </w:p>
    <w:p w14:paraId="03FC6982" w14:textId="076846E9" w:rsidR="00BD15C4" w:rsidRDefault="00BD15C4" w:rsidP="005E64A7">
      <w:pPr>
        <w:spacing w:after="0"/>
        <w:ind w:firstLine="567"/>
        <w:jc w:val="both"/>
      </w:pPr>
      <w:r>
        <w:rPr>
          <w:noProof/>
        </w:rPr>
        <w:drawing>
          <wp:inline distT="0" distB="0" distL="0" distR="0" wp14:anchorId="323F3085" wp14:editId="7DF6FD81">
            <wp:extent cx="1748805" cy="1620968"/>
            <wp:effectExtent l="6985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1" t="10927"/>
                    <a:stretch/>
                  </pic:blipFill>
                  <pic:spPr bwMode="auto">
                    <a:xfrm rot="5400000">
                      <a:off x="0" y="0"/>
                      <a:ext cx="1764558" cy="163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15C4">
        <w:t xml:space="preserve"> </w:t>
      </w:r>
      <w:r>
        <w:rPr>
          <w:noProof/>
        </w:rPr>
        <w:drawing>
          <wp:inline distT="0" distB="0" distL="0" distR="0" wp14:anchorId="46BF334D" wp14:editId="447B2036">
            <wp:extent cx="1711627" cy="1684893"/>
            <wp:effectExtent l="0" t="5715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3"/>
                    <a:stretch/>
                  </pic:blipFill>
                  <pic:spPr bwMode="auto">
                    <a:xfrm rot="5400000">
                      <a:off x="0" y="0"/>
                      <a:ext cx="1726546" cy="169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D15C4">
        <w:t xml:space="preserve"> </w:t>
      </w:r>
      <w:r>
        <w:rPr>
          <w:noProof/>
        </w:rPr>
        <w:drawing>
          <wp:inline distT="0" distB="0" distL="0" distR="0" wp14:anchorId="4D1A6782" wp14:editId="267BF34A">
            <wp:extent cx="1727640" cy="1745849"/>
            <wp:effectExtent l="0" t="9208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66"/>
                    <a:stretch/>
                  </pic:blipFill>
                  <pic:spPr bwMode="auto">
                    <a:xfrm rot="5400000">
                      <a:off x="0" y="0"/>
                      <a:ext cx="1746377" cy="17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E68F2" w14:textId="77777777" w:rsidR="00BD15C4" w:rsidRDefault="00BD15C4" w:rsidP="005E64A7">
      <w:pPr>
        <w:spacing w:after="0"/>
        <w:ind w:firstLine="567"/>
        <w:jc w:val="both"/>
        <w:rPr>
          <w:noProof/>
        </w:rPr>
      </w:pPr>
    </w:p>
    <w:p w14:paraId="245E9462" w14:textId="5938FAC9" w:rsidR="00BD15C4" w:rsidRDefault="00247ABC" w:rsidP="005E64A7">
      <w:pPr>
        <w:spacing w:after="0"/>
        <w:ind w:firstLine="567"/>
        <w:jc w:val="both"/>
        <w:rPr>
          <w:noProof/>
        </w:rPr>
      </w:pPr>
      <w:r>
        <w:rPr>
          <w:noProof/>
        </w:rPr>
        <w:t xml:space="preserve">      </w:t>
      </w:r>
      <w:r w:rsidR="00BD15C4">
        <w:rPr>
          <w:noProof/>
        </w:rPr>
        <w:drawing>
          <wp:inline distT="0" distB="0" distL="0" distR="0" wp14:anchorId="7672F8E1" wp14:editId="7E291E36">
            <wp:extent cx="2141853" cy="1874204"/>
            <wp:effectExtent l="317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7" t="9713"/>
                    <a:stretch/>
                  </pic:blipFill>
                  <pic:spPr bwMode="auto">
                    <a:xfrm rot="5400000">
                      <a:off x="0" y="0"/>
                      <a:ext cx="2144807" cy="187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15C4" w:rsidRPr="00BD15C4">
        <w:t xml:space="preserve"> </w:t>
      </w:r>
      <w:r w:rsidR="00BD15C4">
        <w:rPr>
          <w:noProof/>
        </w:rPr>
        <w:t xml:space="preserve">                   </w:t>
      </w:r>
      <w:r w:rsidR="00BD15C4">
        <w:rPr>
          <w:noProof/>
        </w:rPr>
        <w:drawing>
          <wp:inline distT="0" distB="0" distL="0" distR="0" wp14:anchorId="30FB24F0" wp14:editId="4EB2CBDF">
            <wp:extent cx="2071251" cy="2205507"/>
            <wp:effectExtent l="889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51"/>
                    <a:stretch/>
                  </pic:blipFill>
                  <pic:spPr bwMode="auto">
                    <a:xfrm rot="5400000">
                      <a:off x="0" y="0"/>
                      <a:ext cx="2077604" cy="221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514A9" w14:textId="430C3212" w:rsidR="00BD15C4" w:rsidRDefault="00BD15C4" w:rsidP="005E64A7">
      <w:pPr>
        <w:spacing w:after="0"/>
        <w:ind w:firstLine="567"/>
        <w:jc w:val="both"/>
        <w:rPr>
          <w:noProof/>
        </w:rPr>
      </w:pPr>
    </w:p>
    <w:p w14:paraId="5D659B43" w14:textId="3EBFD86D" w:rsidR="004A1E8C" w:rsidRPr="00247ABC" w:rsidRDefault="00247ABC" w:rsidP="00247ABC">
      <w:pPr>
        <w:spacing w:after="0"/>
        <w:ind w:hanging="567"/>
        <w:jc w:val="both"/>
      </w:pPr>
      <w:r>
        <w:rPr>
          <w:noProof/>
        </w:rPr>
        <w:drawing>
          <wp:inline distT="0" distB="0" distL="0" distR="0" wp14:anchorId="34B83650" wp14:editId="00B2C8D6">
            <wp:extent cx="1516326" cy="2286000"/>
            <wp:effectExtent l="0" t="0" r="825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50" cy="229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ABC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B836D8" wp14:editId="5107806A">
            <wp:extent cx="2171700" cy="2271764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47" cy="228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7ABC"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E73275A" wp14:editId="7D4224E2">
            <wp:extent cx="2288443" cy="2259330"/>
            <wp:effectExtent l="0" t="0" r="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61" cy="226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C57FB" w14:textId="77777777" w:rsidR="00247ABC" w:rsidRDefault="00247ABC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7677E54A" w14:textId="60DE9CA5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Работа с детьми в кружке «АБВГДЕЙка» проводилась по нескольким направлениям:</w:t>
      </w:r>
    </w:p>
    <w:p w14:paraId="70A43041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фонематического слуха и произносительной стороны речи;</w:t>
      </w:r>
    </w:p>
    <w:p w14:paraId="65DC2EDD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навыков звукобуквенного и слогового анализа слов;</w:t>
      </w:r>
    </w:p>
    <w:p w14:paraId="4AFEBADD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Формирование буквенного гнозиса;</w:t>
      </w:r>
    </w:p>
    <w:p w14:paraId="29537D50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ручной умелости и графомоторных навыков;</w:t>
      </w:r>
    </w:p>
    <w:p w14:paraId="02FB356A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-Развитие мыслительных операций, моделирование артикуляции звуков; </w:t>
      </w:r>
    </w:p>
    <w:p w14:paraId="7A3CE4B1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интереса к чтению.</w:t>
      </w:r>
    </w:p>
    <w:p w14:paraId="0D1E5B8F" w14:textId="77777777" w:rsidR="005E64A7" w:rsidRDefault="005E64A7" w:rsidP="005E64A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Развитие психических процессов.</w:t>
      </w:r>
    </w:p>
    <w:p w14:paraId="7657721F" w14:textId="0845DB17" w:rsidR="008F75AC" w:rsidRDefault="005E64A7" w:rsidP="00DD7B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Необходимым условием успешной реализации программных задач было улучшение материально-технической базы. К началу учебного года </w:t>
      </w:r>
      <w:r w:rsidR="009D7A81">
        <w:rPr>
          <w:rFonts w:ascii="Times New Roman" w:hAnsi="Times New Roman" w:cs="Times New Roman"/>
          <w:sz w:val="28"/>
          <w:szCs w:val="28"/>
        </w:rPr>
        <w:t xml:space="preserve">была пополнена картотека </w:t>
      </w:r>
      <w:r>
        <w:rPr>
          <w:rFonts w:ascii="Times New Roman" w:hAnsi="Times New Roman" w:cs="Times New Roman"/>
          <w:sz w:val="28"/>
          <w:szCs w:val="28"/>
        </w:rPr>
        <w:t>дидактически</w:t>
      </w:r>
      <w:r w:rsidR="009D7A81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игр</w:t>
      </w:r>
      <w:r w:rsidR="008F75AC">
        <w:rPr>
          <w:rFonts w:ascii="Times New Roman" w:hAnsi="Times New Roman" w:cs="Times New Roman"/>
          <w:sz w:val="28"/>
          <w:szCs w:val="28"/>
        </w:rPr>
        <w:t xml:space="preserve"> для развития фонематических процессов на основе пособия «Круги Луллия»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14F6CE" w14:textId="77777777" w:rsidR="008F75AC" w:rsidRDefault="008F75AC" w:rsidP="00DD7BD5">
      <w:pPr>
        <w:spacing w:after="0"/>
        <w:ind w:firstLine="567"/>
        <w:jc w:val="both"/>
        <w:rPr>
          <w:noProof/>
        </w:rPr>
      </w:pPr>
    </w:p>
    <w:p w14:paraId="0270B036" w14:textId="045A2777" w:rsidR="008F75AC" w:rsidRDefault="008F75AC" w:rsidP="00DD7BD5">
      <w:pPr>
        <w:spacing w:after="0"/>
        <w:ind w:hanging="426"/>
        <w:jc w:val="both"/>
        <w:rPr>
          <w:noProof/>
        </w:rPr>
      </w:pPr>
      <w:r>
        <w:rPr>
          <w:noProof/>
        </w:rPr>
        <w:drawing>
          <wp:inline distT="0" distB="0" distL="0" distR="0" wp14:anchorId="1A531DE4" wp14:editId="24B82C00">
            <wp:extent cx="2503753" cy="2568493"/>
            <wp:effectExtent l="5715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92" r="14382"/>
                    <a:stretch/>
                  </pic:blipFill>
                  <pic:spPr bwMode="auto">
                    <a:xfrm rot="5400000">
                      <a:off x="0" y="0"/>
                      <a:ext cx="2506044" cy="257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14D5B6C2" wp14:editId="2152E64F">
            <wp:extent cx="2491105" cy="2439537"/>
            <wp:effectExtent l="698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" r="7975"/>
                    <a:stretch/>
                  </pic:blipFill>
                  <pic:spPr bwMode="auto">
                    <a:xfrm rot="5400000">
                      <a:off x="0" y="0"/>
                      <a:ext cx="2500708" cy="244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8ADA4" w14:textId="1B98B3A8" w:rsidR="008F75AC" w:rsidRDefault="008F75AC" w:rsidP="00DD7BD5">
      <w:pPr>
        <w:spacing w:after="0"/>
        <w:ind w:hanging="426"/>
        <w:jc w:val="both"/>
        <w:rPr>
          <w:noProof/>
        </w:rPr>
      </w:pPr>
    </w:p>
    <w:p w14:paraId="796F885C" w14:textId="77777777" w:rsidR="000C3EE9" w:rsidRDefault="000C3EE9" w:rsidP="00DD7BD5">
      <w:pPr>
        <w:spacing w:after="0"/>
        <w:ind w:hanging="426"/>
        <w:jc w:val="both"/>
        <w:rPr>
          <w:noProof/>
        </w:rPr>
      </w:pPr>
    </w:p>
    <w:p w14:paraId="4C30F405" w14:textId="42C3A088" w:rsidR="008F75AC" w:rsidRDefault="000C3EE9" w:rsidP="00DD7BD5">
      <w:pPr>
        <w:spacing w:after="0"/>
        <w:ind w:hanging="426"/>
        <w:jc w:val="both"/>
        <w:rPr>
          <w:noProof/>
        </w:rPr>
      </w:pPr>
      <w:r>
        <w:rPr>
          <w:noProof/>
        </w:rPr>
        <w:drawing>
          <wp:inline distT="0" distB="0" distL="0" distR="0" wp14:anchorId="418ECCCA" wp14:editId="32C3E8F5">
            <wp:extent cx="2651759" cy="2538176"/>
            <wp:effectExtent l="0" t="635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r="15395"/>
                    <a:stretch/>
                  </pic:blipFill>
                  <pic:spPr bwMode="auto">
                    <a:xfrm rot="5400000">
                      <a:off x="0" y="0"/>
                      <a:ext cx="2670177" cy="255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 wp14:anchorId="22788703" wp14:editId="16B496BF">
            <wp:extent cx="2584968" cy="2535187"/>
            <wp:effectExtent l="571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353" cy="25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5CAB" w14:textId="1DD9EF1B" w:rsidR="000C3EE9" w:rsidRDefault="000C3EE9" w:rsidP="00DD7BD5">
      <w:pPr>
        <w:spacing w:after="0"/>
        <w:ind w:hanging="426"/>
        <w:jc w:val="both"/>
        <w:rPr>
          <w:noProof/>
        </w:rPr>
      </w:pPr>
    </w:p>
    <w:p w14:paraId="16C1B5CF" w14:textId="77777777" w:rsidR="000C3EE9" w:rsidRDefault="000C3EE9" w:rsidP="00DD7BD5">
      <w:pPr>
        <w:spacing w:after="0"/>
        <w:ind w:hanging="426"/>
        <w:jc w:val="both"/>
        <w:rPr>
          <w:noProof/>
        </w:rPr>
      </w:pPr>
    </w:p>
    <w:p w14:paraId="0F24DF5C" w14:textId="461BA846" w:rsidR="008F75AC" w:rsidRPr="005124CB" w:rsidRDefault="000C3EE9" w:rsidP="005124CB">
      <w:pPr>
        <w:spacing w:after="0"/>
        <w:ind w:hanging="426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8E66455" wp14:editId="0222BEFA">
            <wp:extent cx="2595413" cy="2224911"/>
            <wp:effectExtent l="0" t="508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492"/>
                    <a:stretch/>
                  </pic:blipFill>
                  <pic:spPr bwMode="auto">
                    <a:xfrm rot="5400000">
                      <a:off x="0" y="0"/>
                      <a:ext cx="2605754" cy="22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</w:t>
      </w:r>
      <w:r>
        <w:rPr>
          <w:noProof/>
        </w:rPr>
        <w:drawing>
          <wp:inline distT="0" distB="0" distL="0" distR="0" wp14:anchorId="1DFBB9ED" wp14:editId="5821E75E">
            <wp:extent cx="2544782" cy="2341859"/>
            <wp:effectExtent l="63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51"/>
                    <a:stretch/>
                  </pic:blipFill>
                  <pic:spPr bwMode="auto">
                    <a:xfrm rot="5400000">
                      <a:off x="0" y="0"/>
                      <a:ext cx="2553137" cy="23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FA12D" w14:textId="4E126CC5" w:rsidR="00406976" w:rsidRPr="00406976" w:rsidRDefault="000C3EE9" w:rsidP="0040697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A05924">
        <w:rPr>
          <w:rFonts w:ascii="Times New Roman" w:hAnsi="Times New Roman" w:cs="Times New Roman"/>
          <w:sz w:val="28"/>
          <w:szCs w:val="28"/>
        </w:rPr>
        <w:t>широко использовались</w:t>
      </w:r>
      <w:r>
        <w:rPr>
          <w:rFonts w:ascii="Times New Roman" w:hAnsi="Times New Roman" w:cs="Times New Roman"/>
          <w:sz w:val="28"/>
          <w:szCs w:val="28"/>
        </w:rPr>
        <w:t xml:space="preserve"> тренажёры для </w:t>
      </w:r>
      <w:r w:rsidR="00A05924">
        <w:rPr>
          <w:rFonts w:ascii="Times New Roman" w:hAnsi="Times New Roman" w:cs="Times New Roman"/>
          <w:sz w:val="28"/>
          <w:szCs w:val="28"/>
        </w:rPr>
        <w:t xml:space="preserve">формирования и </w:t>
      </w:r>
      <w:r>
        <w:rPr>
          <w:rFonts w:ascii="Times New Roman" w:hAnsi="Times New Roman" w:cs="Times New Roman"/>
          <w:sz w:val="28"/>
          <w:szCs w:val="28"/>
        </w:rPr>
        <w:t>исправления техники письма «Ручка - самоучка», благодаря которым у детей сформировался правильный захват карандаша, что способствовало снижению усталост</w:t>
      </w:r>
      <w:r w:rsidR="004069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 письме и раскрашивании.</w:t>
      </w:r>
    </w:p>
    <w:p w14:paraId="2328AC28" w14:textId="7583DA88" w:rsidR="00406976" w:rsidRDefault="00406976" w:rsidP="004069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4EA2730" wp14:editId="718EC351">
            <wp:extent cx="2885166" cy="2344455"/>
            <wp:effectExtent l="349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9" t="6013" r="17763" b="4829"/>
                    <a:stretch/>
                  </pic:blipFill>
                  <pic:spPr bwMode="auto">
                    <a:xfrm rot="5400000">
                      <a:off x="0" y="0"/>
                      <a:ext cx="2918820" cy="237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030943E2" wp14:editId="73EB7A2B">
            <wp:extent cx="2390775" cy="2856020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27" cy="28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2764" w14:textId="2BAF02CC" w:rsidR="005E64A7" w:rsidRDefault="005E64A7" w:rsidP="00DD7B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одним из важных условий реализации программы считаю: проведение занятий в игровой форме, наличие сюрпризных моментов и, </w:t>
      </w:r>
      <w:r w:rsidR="00DD7BD5">
        <w:rPr>
          <w:rFonts w:ascii="Times New Roman" w:hAnsi="Times New Roman" w:cs="Times New Roman"/>
          <w:sz w:val="28"/>
          <w:szCs w:val="28"/>
        </w:rPr>
        <w:t>конечно, создание</w:t>
      </w:r>
      <w:r>
        <w:rPr>
          <w:rFonts w:ascii="Times New Roman" w:hAnsi="Times New Roman" w:cs="Times New Roman"/>
          <w:sz w:val="28"/>
          <w:szCs w:val="28"/>
        </w:rPr>
        <w:t xml:space="preserve"> ситуации успеха для каждого ребенка, а также и доброжелательной, творческой атмосферы.</w:t>
      </w:r>
    </w:p>
    <w:p w14:paraId="740B0354" w14:textId="1E5A373F" w:rsidR="00A05924" w:rsidRDefault="00A05924" w:rsidP="00DD7B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учебного года были проведены открытые занятия, которые были высоко оценены родителями. О чём свидетельствуют положительные отзывы.</w:t>
      </w:r>
    </w:p>
    <w:p w14:paraId="06063851" w14:textId="77777777" w:rsidR="00247ABC" w:rsidRDefault="00247ABC" w:rsidP="00DD7BD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E7860B5" w14:textId="0AD56805" w:rsidR="00247ABC" w:rsidRDefault="00247ABC" w:rsidP="00247ABC">
      <w:pPr>
        <w:spacing w:after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042F4E" wp14:editId="259D4B30">
            <wp:extent cx="6789738" cy="53911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87" cy="539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4923" w14:textId="033BF091" w:rsidR="00A05924" w:rsidRDefault="00247ABC" w:rsidP="00247ABC">
      <w:pPr>
        <w:spacing w:after="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247ABC">
        <w:lastRenderedPageBreak/>
        <w:t xml:space="preserve"> </w:t>
      </w:r>
      <w:r>
        <w:rPr>
          <w:noProof/>
        </w:rPr>
        <w:drawing>
          <wp:inline distT="0" distB="0" distL="0" distR="0" wp14:anchorId="0B545425" wp14:editId="2CAB874A">
            <wp:extent cx="6372225" cy="6355194"/>
            <wp:effectExtent l="0" t="0" r="0" b="762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786" cy="636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60E6F" w14:textId="2DC978F6" w:rsidR="005E64A7" w:rsidRDefault="005E64A7" w:rsidP="005E64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>
        <w:rPr>
          <w:rFonts w:ascii="Times New Roman" w:hAnsi="Times New Roman" w:cs="Times New Roman"/>
          <w:b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работы кружка за 202</w:t>
      </w:r>
      <w:r w:rsidR="009D7A8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9D7A8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учебный год показал </w:t>
      </w:r>
      <w:r w:rsidR="00DD7BD5">
        <w:rPr>
          <w:rFonts w:ascii="Times New Roman" w:hAnsi="Times New Roman" w:cs="Times New Roman"/>
          <w:sz w:val="28"/>
          <w:szCs w:val="28"/>
        </w:rPr>
        <w:t xml:space="preserve">значительную </w:t>
      </w:r>
      <w:r>
        <w:rPr>
          <w:rFonts w:ascii="Times New Roman" w:hAnsi="Times New Roman" w:cs="Times New Roman"/>
          <w:sz w:val="28"/>
          <w:szCs w:val="28"/>
        </w:rPr>
        <w:t xml:space="preserve">положительную динамику в реализации задач программы. </w:t>
      </w:r>
    </w:p>
    <w:p w14:paraId="7A146966" w14:textId="5CBDA47B" w:rsidR="005E64A7" w:rsidRDefault="005E64A7" w:rsidP="005E64A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учебного года проводилась активная работа с родителями: давались рекомендации для закрепления полученных знаний, умений и навыков, проводились консультации </w:t>
      </w:r>
      <w:r w:rsidR="00DD7BD5">
        <w:rPr>
          <w:rFonts w:ascii="Times New Roman" w:hAnsi="Times New Roman" w:cs="Times New Roman"/>
          <w:sz w:val="28"/>
          <w:szCs w:val="28"/>
        </w:rPr>
        <w:t>в Viber</w:t>
      </w:r>
      <w:r w:rsidR="00406976">
        <w:rPr>
          <w:rFonts w:ascii="Times New Roman" w:hAnsi="Times New Roman" w:cs="Times New Roman"/>
          <w:sz w:val="28"/>
          <w:szCs w:val="28"/>
        </w:rPr>
        <w:t xml:space="preserve"> и на личных встречах</w:t>
      </w:r>
      <w:r>
        <w:rPr>
          <w:rFonts w:ascii="Times New Roman" w:hAnsi="Times New Roman" w:cs="Times New Roman"/>
          <w:sz w:val="28"/>
          <w:szCs w:val="28"/>
        </w:rPr>
        <w:t xml:space="preserve">. В конце учебного года было проведено анкетирование родителей по удовлетворённости обучением детей в кружке дополнительного образования «АБВГДЕЙка», которое показало, что родители высоко оценивают работу педагога и </w:t>
      </w:r>
      <w:r w:rsidR="00406976">
        <w:rPr>
          <w:rFonts w:ascii="Times New Roman" w:hAnsi="Times New Roman" w:cs="Times New Roman"/>
          <w:sz w:val="28"/>
          <w:szCs w:val="28"/>
        </w:rPr>
        <w:t xml:space="preserve">удовлетворены </w:t>
      </w:r>
      <w:r>
        <w:rPr>
          <w:rFonts w:ascii="Times New Roman" w:hAnsi="Times New Roman" w:cs="Times New Roman"/>
          <w:sz w:val="28"/>
          <w:szCs w:val="28"/>
        </w:rPr>
        <w:t>результативность</w:t>
      </w:r>
      <w:r w:rsidR="00406976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обучения детей</w:t>
      </w:r>
      <w:r w:rsidR="00406976">
        <w:rPr>
          <w:rFonts w:ascii="Times New Roman" w:hAnsi="Times New Roman" w:cs="Times New Roman"/>
          <w:sz w:val="28"/>
          <w:szCs w:val="28"/>
        </w:rPr>
        <w:t>. Кроме того, наилучшей оценкой деятельности кружка «АБВГДЕЙка» считаю то, что</w:t>
      </w:r>
      <w:r>
        <w:rPr>
          <w:rFonts w:ascii="Times New Roman" w:hAnsi="Times New Roman" w:cs="Times New Roman"/>
          <w:sz w:val="28"/>
          <w:szCs w:val="28"/>
        </w:rPr>
        <w:t xml:space="preserve"> дет</w:t>
      </w:r>
      <w:r w:rsidR="00EA7E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5-6 лет </w:t>
      </w:r>
      <w:r w:rsidR="00EA7E97">
        <w:rPr>
          <w:rFonts w:ascii="Times New Roman" w:hAnsi="Times New Roman" w:cs="Times New Roman"/>
          <w:sz w:val="28"/>
          <w:szCs w:val="28"/>
        </w:rPr>
        <w:t>хотят</w:t>
      </w:r>
      <w:r>
        <w:rPr>
          <w:rFonts w:ascii="Times New Roman" w:hAnsi="Times New Roman" w:cs="Times New Roman"/>
          <w:sz w:val="28"/>
          <w:szCs w:val="28"/>
        </w:rPr>
        <w:t xml:space="preserve"> посещать занятия в будущем учебном году. </w:t>
      </w:r>
    </w:p>
    <w:p w14:paraId="71125ED3" w14:textId="6BBFCF88" w:rsidR="00492ACB" w:rsidRDefault="005E64A7" w:rsidP="005E64A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6B8CDE5" wp14:editId="3DBC773B">
                <wp:extent cx="304800" cy="304800"/>
                <wp:effectExtent l="0" t="0" r="0" b="0"/>
                <wp:docPr id="2" name="Прямоугольник 2" descr="https://apf.mail.ru/cgi-bin/readmsg?id=16238683842021259704;0;1&amp;exif=1&amp;full=1&amp;x-email=nataliya.pilikina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D4BBC" id="Прямоугольник 2" o:spid="_x0000_s1026" alt="https://apf.mail.ru/cgi-bin/readmsg?id=16238683842021259704;0;1&amp;exif=1&amp;full=1&amp;x-email=nataliya.pilikina%40mail.ru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92ACB" w:rsidRPr="00492ACB">
        <w:t xml:space="preserve"> </w:t>
      </w:r>
      <w:r w:rsidR="00492ACB">
        <w:rPr>
          <w:noProof/>
        </w:rPr>
        <w:drawing>
          <wp:inline distT="0" distB="0" distL="0" distR="0" wp14:anchorId="38899176" wp14:editId="245170C3">
            <wp:extent cx="7685237" cy="5765485"/>
            <wp:effectExtent l="7302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89465" cy="576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C6D48" w14:textId="5682C026" w:rsidR="005E64A7" w:rsidRDefault="00492ACB" w:rsidP="005E64A7">
      <w:r>
        <w:rPr>
          <w:noProof/>
        </w:rPr>
        <w:lastRenderedPageBreak/>
        <w:drawing>
          <wp:inline distT="0" distB="0" distL="0" distR="0" wp14:anchorId="1688CCD6" wp14:editId="03E7F767">
            <wp:extent cx="7238299" cy="5429885"/>
            <wp:effectExtent l="8572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40230" cy="54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634EB" w14:textId="1F736021" w:rsidR="00492ACB" w:rsidRDefault="00492ACB" w:rsidP="005E64A7">
      <w:r>
        <w:rPr>
          <w:noProof/>
        </w:rPr>
        <w:lastRenderedPageBreak/>
        <w:drawing>
          <wp:inline distT="0" distB="0" distL="0" distR="0" wp14:anchorId="5E0F428E" wp14:editId="0933B354">
            <wp:extent cx="7885861" cy="5915660"/>
            <wp:effectExtent l="0" t="5715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8909" cy="59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97D3" w14:textId="169E289A" w:rsidR="00492ACB" w:rsidRDefault="00492ACB" w:rsidP="005E64A7">
      <w:r>
        <w:rPr>
          <w:noProof/>
        </w:rPr>
        <w:lastRenderedPageBreak/>
        <w:drawing>
          <wp:inline distT="0" distB="0" distL="0" distR="0" wp14:anchorId="55ED4341" wp14:editId="73476FEF">
            <wp:extent cx="7885432" cy="5915339"/>
            <wp:effectExtent l="0" t="5398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87894" cy="591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84A53" w14:textId="1B89BB3B" w:rsidR="00492ACB" w:rsidRDefault="00492ACB" w:rsidP="005E64A7">
      <w:r>
        <w:rPr>
          <w:noProof/>
        </w:rPr>
        <w:lastRenderedPageBreak/>
        <w:drawing>
          <wp:inline distT="0" distB="0" distL="0" distR="0" wp14:anchorId="745864C6" wp14:editId="378C46ED">
            <wp:extent cx="7758888" cy="5820410"/>
            <wp:effectExtent l="0" t="254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153" cy="582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84B4" w14:textId="4627335E" w:rsidR="00492ACB" w:rsidRDefault="00492ACB" w:rsidP="005E64A7">
      <w:r>
        <w:rPr>
          <w:noProof/>
        </w:rPr>
        <w:lastRenderedPageBreak/>
        <w:drawing>
          <wp:inline distT="0" distB="0" distL="0" distR="0" wp14:anchorId="09C09A01" wp14:editId="3A1EAEDD">
            <wp:extent cx="7971157" cy="5979646"/>
            <wp:effectExtent l="5398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5775" cy="598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A8A3E" w14:textId="4F3D642B" w:rsidR="00492ACB" w:rsidRDefault="00492ACB" w:rsidP="005E64A7">
      <w:r>
        <w:rPr>
          <w:noProof/>
        </w:rPr>
        <w:lastRenderedPageBreak/>
        <w:drawing>
          <wp:inline distT="0" distB="0" distL="0" distR="0" wp14:anchorId="5B377414" wp14:editId="1CADB675">
            <wp:extent cx="7860466" cy="5896610"/>
            <wp:effectExtent l="0" t="889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64786" cy="5899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B245" w14:textId="101876E0" w:rsidR="00492ACB" w:rsidRDefault="00492ACB" w:rsidP="005E64A7">
      <w:r>
        <w:rPr>
          <w:noProof/>
        </w:rPr>
        <w:lastRenderedPageBreak/>
        <w:drawing>
          <wp:inline distT="0" distB="0" distL="0" distR="0" wp14:anchorId="22E4CDD0" wp14:editId="0A6998D2">
            <wp:extent cx="8142607" cy="6108261"/>
            <wp:effectExtent l="762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44481" cy="6109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26E6" w14:textId="5AE32156" w:rsidR="00492ACB" w:rsidRDefault="00492ACB" w:rsidP="005E64A7"/>
    <w:p w14:paraId="5E6A7A86" w14:textId="0236DE31" w:rsidR="0061773E" w:rsidRDefault="0061773E" w:rsidP="005E64A7"/>
    <w:p w14:paraId="2BC45D18" w14:textId="77777777" w:rsidR="0061773E" w:rsidRDefault="0061773E" w:rsidP="005E64A7"/>
    <w:p w14:paraId="3BB6BD42" w14:textId="0DF6A36B" w:rsidR="00F12C76" w:rsidRDefault="00F12C76" w:rsidP="006C0B77">
      <w:pPr>
        <w:spacing w:after="0"/>
        <w:ind w:firstLine="709"/>
        <w:jc w:val="both"/>
      </w:pPr>
    </w:p>
    <w:p w14:paraId="5A535374" w14:textId="49E7FA64" w:rsidR="0061773E" w:rsidRDefault="0061773E" w:rsidP="006C0B77">
      <w:pPr>
        <w:spacing w:after="0"/>
        <w:ind w:firstLine="709"/>
        <w:jc w:val="both"/>
      </w:pPr>
    </w:p>
    <w:p w14:paraId="4A46159B" w14:textId="637DB9D9" w:rsidR="0061773E" w:rsidRDefault="0061773E" w:rsidP="006C0B77">
      <w:pPr>
        <w:spacing w:after="0"/>
        <w:ind w:firstLine="709"/>
        <w:jc w:val="both"/>
      </w:pPr>
    </w:p>
    <w:p w14:paraId="0BDD1B3F" w14:textId="694FACC5" w:rsidR="0061773E" w:rsidRDefault="0061773E" w:rsidP="006C0B77">
      <w:pPr>
        <w:spacing w:after="0"/>
        <w:ind w:firstLine="709"/>
        <w:jc w:val="both"/>
      </w:pPr>
    </w:p>
    <w:p w14:paraId="5CBE9F17" w14:textId="30A3F3D5" w:rsidR="0061773E" w:rsidRDefault="0061773E" w:rsidP="006C0B77">
      <w:pPr>
        <w:spacing w:after="0"/>
        <w:ind w:firstLine="709"/>
        <w:jc w:val="both"/>
      </w:pPr>
    </w:p>
    <w:p w14:paraId="27BA71E3" w14:textId="77777777" w:rsidR="00A05924" w:rsidRDefault="00A05924" w:rsidP="006C0B77">
      <w:pPr>
        <w:spacing w:after="0"/>
        <w:ind w:firstLine="709"/>
        <w:jc w:val="both"/>
        <w:rPr>
          <w:noProof/>
        </w:rPr>
      </w:pPr>
    </w:p>
    <w:p w14:paraId="1C2DD41F" w14:textId="36AFE6BC" w:rsidR="0061773E" w:rsidRDefault="0061773E" w:rsidP="006C0B77">
      <w:pPr>
        <w:spacing w:after="0"/>
        <w:ind w:firstLine="709"/>
        <w:jc w:val="both"/>
      </w:pPr>
    </w:p>
    <w:p w14:paraId="5DFFC12F" w14:textId="09C2043E" w:rsidR="0061773E" w:rsidRDefault="0061773E" w:rsidP="006C0B77">
      <w:pPr>
        <w:spacing w:after="0"/>
        <w:ind w:firstLine="709"/>
        <w:jc w:val="both"/>
      </w:pPr>
    </w:p>
    <w:p w14:paraId="732961A9" w14:textId="153388E6" w:rsidR="0061773E" w:rsidRDefault="0061773E" w:rsidP="006C0B77">
      <w:pPr>
        <w:spacing w:after="0"/>
        <w:ind w:firstLine="709"/>
        <w:jc w:val="both"/>
      </w:pPr>
    </w:p>
    <w:p w14:paraId="458B08D0" w14:textId="7517A7C8" w:rsidR="0061773E" w:rsidRDefault="0061773E" w:rsidP="006C0B77">
      <w:pPr>
        <w:spacing w:after="0"/>
        <w:ind w:firstLine="709"/>
        <w:jc w:val="both"/>
      </w:pPr>
    </w:p>
    <w:p w14:paraId="5222F395" w14:textId="278CA7C2" w:rsidR="0061773E" w:rsidRDefault="0061773E" w:rsidP="006C0B77">
      <w:pPr>
        <w:spacing w:after="0"/>
        <w:ind w:firstLine="709"/>
        <w:jc w:val="both"/>
      </w:pPr>
    </w:p>
    <w:p w14:paraId="6DBC9920" w14:textId="77777777" w:rsidR="0061773E" w:rsidRDefault="0061773E" w:rsidP="006C0B77">
      <w:pPr>
        <w:spacing w:after="0"/>
        <w:ind w:firstLine="709"/>
        <w:jc w:val="both"/>
        <w:rPr>
          <w:noProof/>
        </w:rPr>
      </w:pPr>
    </w:p>
    <w:p w14:paraId="23C2E724" w14:textId="5A0C79F1" w:rsidR="0061773E" w:rsidRDefault="0061773E" w:rsidP="006C0B77">
      <w:pPr>
        <w:spacing w:after="0"/>
        <w:ind w:firstLine="709"/>
        <w:jc w:val="both"/>
      </w:pPr>
    </w:p>
    <w:sectPr w:rsidR="0061773E" w:rsidSect="005124CB">
      <w:pgSz w:w="11906" w:h="16838" w:code="9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D35977"/>
    <w:multiLevelType w:val="multilevel"/>
    <w:tmpl w:val="4D3A170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"/>
      <w:lvlJc w:val="left"/>
      <w:pPr>
        <w:ind w:left="1500" w:hanging="420"/>
      </w:pPr>
    </w:lvl>
    <w:lvl w:ilvl="2">
      <w:start w:val="1"/>
      <w:numFmt w:val="decimal"/>
      <w:isLgl/>
      <w:lvlText w:val="%3."/>
      <w:lvlJc w:val="left"/>
      <w:pPr>
        <w:ind w:left="180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</w:lvl>
    <w:lvl w:ilvl="4">
      <w:start w:val="1"/>
      <w:numFmt w:val="decimal"/>
      <w:isLgl/>
      <w:lvlText w:val="%1.%2.%3.%4.%5"/>
      <w:lvlJc w:val="left"/>
      <w:pPr>
        <w:ind w:left="2160" w:hanging="1080"/>
      </w:pPr>
    </w:lvl>
    <w:lvl w:ilvl="5">
      <w:start w:val="1"/>
      <w:numFmt w:val="decimal"/>
      <w:isLgl/>
      <w:lvlText w:val="%1.%2.%3.%4.%5.%6"/>
      <w:lvlJc w:val="left"/>
      <w:pPr>
        <w:ind w:left="2520" w:hanging="1440"/>
      </w:pPr>
    </w:lvl>
    <w:lvl w:ilvl="6">
      <w:start w:val="1"/>
      <w:numFmt w:val="decimal"/>
      <w:isLgl/>
      <w:lvlText w:val="%1.%2.%3.%4.%5.%6.%7"/>
      <w:lvlJc w:val="left"/>
      <w:pPr>
        <w:ind w:left="2520" w:hanging="1440"/>
      </w:p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</w:lvl>
    <w:lvl w:ilvl="8">
      <w:start w:val="1"/>
      <w:numFmt w:val="decimal"/>
      <w:isLgl/>
      <w:lvlText w:val="%1.%2.%3.%4.%5.%6.%7.%8.%9"/>
      <w:lvlJc w:val="left"/>
      <w:pPr>
        <w:ind w:left="3240" w:hanging="2160"/>
      </w:pPr>
    </w:lvl>
  </w:abstractNum>
  <w:abstractNum w:abstractNumId="1" w15:restartNumberingAfterBreak="0">
    <w:nsid w:val="38BD6BC0"/>
    <w:multiLevelType w:val="multilevel"/>
    <w:tmpl w:val="5DCA7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AD5DCB"/>
    <w:multiLevelType w:val="multilevel"/>
    <w:tmpl w:val="CCCE9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EB7C0A"/>
    <w:multiLevelType w:val="hybridMultilevel"/>
    <w:tmpl w:val="450403CC"/>
    <w:lvl w:ilvl="0" w:tplc="9F946654">
      <w:start w:val="1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num w:numId="1" w16cid:durableId="1028683661">
    <w:abstractNumId w:val="1"/>
    <w:lvlOverride w:ilvl="0"/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 w16cid:durableId="1259829080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3" w16cid:durableId="5908910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38892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FC"/>
    <w:rsid w:val="00082BC6"/>
    <w:rsid w:val="000C3EE9"/>
    <w:rsid w:val="002019F9"/>
    <w:rsid w:val="00247ABC"/>
    <w:rsid w:val="002D0BFD"/>
    <w:rsid w:val="003E3D8D"/>
    <w:rsid w:val="00406976"/>
    <w:rsid w:val="00492ACB"/>
    <w:rsid w:val="004A1E8C"/>
    <w:rsid w:val="005124CB"/>
    <w:rsid w:val="005E64A7"/>
    <w:rsid w:val="0061773E"/>
    <w:rsid w:val="006C0B77"/>
    <w:rsid w:val="008242FF"/>
    <w:rsid w:val="00861EFC"/>
    <w:rsid w:val="00870751"/>
    <w:rsid w:val="008F75AC"/>
    <w:rsid w:val="00922C48"/>
    <w:rsid w:val="009D7A81"/>
    <w:rsid w:val="00A05924"/>
    <w:rsid w:val="00B82F37"/>
    <w:rsid w:val="00B915B7"/>
    <w:rsid w:val="00BD15C4"/>
    <w:rsid w:val="00C01197"/>
    <w:rsid w:val="00CF0631"/>
    <w:rsid w:val="00DD7BD5"/>
    <w:rsid w:val="00E036DC"/>
    <w:rsid w:val="00EA59DF"/>
    <w:rsid w:val="00EA7E97"/>
    <w:rsid w:val="00EE4070"/>
    <w:rsid w:val="00F12C76"/>
    <w:rsid w:val="00FF58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E5465"/>
  <w15:chartTrackingRefBased/>
  <w15:docId w15:val="{F9DADC65-3C96-45EC-A64A-13CCCCF6B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4A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6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17</Pages>
  <Words>1071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2022-06-28T08:00:00Z</dcterms:created>
  <dcterms:modified xsi:type="dcterms:W3CDTF">2023-06-26T05:59:00Z</dcterms:modified>
</cp:coreProperties>
</file>