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D5" w:rsidRDefault="00A507D5" w:rsidP="00A507D5">
      <w:pPr>
        <w:spacing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A507D5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3B23E" wp14:editId="2469BF01">
                <wp:simplePos x="0" y="0"/>
                <wp:positionH relativeFrom="column">
                  <wp:posOffset>1905</wp:posOffset>
                </wp:positionH>
                <wp:positionV relativeFrom="paragraph">
                  <wp:posOffset>-140970</wp:posOffset>
                </wp:positionV>
                <wp:extent cx="6981825" cy="8477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7D5" w:rsidRPr="00A507D5" w:rsidRDefault="00A507D5" w:rsidP="00A507D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07D5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Множественный интеллект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15pt;margin-top:-11.1pt;width:549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" filled="f" stroked="f">
                <v:fill o:detectmouseclick="t"/>
                <v:textbox>
                  <w:txbxContent>
                    <w:p w:rsidR="00A507D5" w:rsidRPr="00A507D5" w:rsidRDefault="00A507D5" w:rsidP="00A507D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507D5"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Множественный интеллект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07D5">
        <w:rPr>
          <w:rFonts w:ascii="Arial" w:hAnsi="Arial" w:cs="Arial"/>
          <w:sz w:val="28"/>
          <w:szCs w:val="28"/>
        </w:rPr>
        <w:t>Длительное время интеллект рассматривался как</w:t>
      </w:r>
      <w:r>
        <w:rPr>
          <w:rFonts w:ascii="Arial" w:hAnsi="Arial" w:cs="Arial"/>
          <w:sz w:val="28"/>
          <w:szCs w:val="28"/>
        </w:rPr>
        <w:t xml:space="preserve"> способность к логическому размышлению. Американский ученый </w:t>
      </w:r>
      <w:proofErr w:type="spellStart"/>
      <w:r>
        <w:rPr>
          <w:rFonts w:ascii="Arial" w:hAnsi="Arial" w:cs="Arial"/>
          <w:sz w:val="28"/>
          <w:szCs w:val="28"/>
        </w:rPr>
        <w:t>Ховард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Гарднер</w:t>
      </w:r>
      <w:proofErr w:type="spellEnd"/>
      <w:r>
        <w:rPr>
          <w:rFonts w:ascii="Arial" w:hAnsi="Arial" w:cs="Arial"/>
          <w:sz w:val="28"/>
          <w:szCs w:val="28"/>
        </w:rPr>
        <w:t xml:space="preserve"> предложил альтернативную концепцию множественного интеллекта. По мнению </w:t>
      </w:r>
      <w:proofErr w:type="spellStart"/>
      <w:r>
        <w:rPr>
          <w:rFonts w:ascii="Arial" w:hAnsi="Arial" w:cs="Arial"/>
          <w:sz w:val="28"/>
          <w:szCs w:val="28"/>
        </w:rPr>
        <w:t>Гарднера</w:t>
      </w:r>
      <w:proofErr w:type="spellEnd"/>
      <w:r>
        <w:rPr>
          <w:rFonts w:ascii="Arial" w:hAnsi="Arial" w:cs="Arial"/>
          <w:sz w:val="28"/>
          <w:szCs w:val="28"/>
        </w:rPr>
        <w:t xml:space="preserve"> интеллект представляет собой способность к решению задач и созданию продуктов и зависит от культурных особенностей и социальной среды.</w:t>
      </w:r>
    </w:p>
    <w:p w:rsidR="009027EA" w:rsidRDefault="00A507D5" w:rsidP="009027E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507D5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Он считает, что существует как минимум </w:t>
      </w:r>
      <w:r w:rsidRPr="00A507D5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>6 различных видов интеллекта</w:t>
      </w:r>
      <w:r w:rsidRPr="00A507D5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, не зависящих один от другого и действующих в мозге как самостоятельные системы (или модули), каждый по </w:t>
      </w:r>
      <w:r w:rsidR="009027EA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своим правилам. </w:t>
      </w:r>
    </w:p>
    <w:p w:rsidR="009027EA" w:rsidRPr="00C3391A" w:rsidRDefault="009027EA" w:rsidP="009027E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proofErr w:type="gramStart"/>
      <w:r w:rsidRPr="009027EA">
        <w:rPr>
          <w:rFonts w:ascii="Arial" w:hAnsi="Arial" w:cs="Arial"/>
          <w:b/>
          <w:color w:val="1F497D" w:themeColor="text2"/>
          <w:sz w:val="28"/>
          <w:szCs w:val="28"/>
        </w:rPr>
        <w:t>Вербально-лингвистический</w:t>
      </w:r>
      <w:r w:rsidRPr="009027EA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 xml:space="preserve"> интеллект</w:t>
      </w:r>
      <w:r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 xml:space="preserve">  </w:t>
      </w:r>
      <w:r w:rsidRPr="009027EA">
        <w:rPr>
          <w:rFonts w:ascii="Arial" w:eastAsia="Times New Roman" w:hAnsi="Arial" w:cs="Arial"/>
          <w:b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 xml:space="preserve"> </w:t>
      </w:r>
      <w:r w:rsidRPr="009027EA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способность к порождению речи, включающая механизмы, ответственные за фонетическую (звуки речи), синтаксическую (грамматику), семантическую (смысл) и прагматическую составляющие речи (использование речи в различных ситуациях).</w:t>
      </w:r>
      <w:proofErr w:type="gramEnd"/>
      <w:r w:rsidR="00C3391A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Люди с ведущим интеллектом этого вида </w:t>
      </w:r>
      <w:r w:rsidR="00C3391A" w:rsidRPr="00C3391A">
        <w:rPr>
          <w:rFonts w:ascii="Arial" w:hAnsi="Arial" w:cs="Arial"/>
          <w:color w:val="313132"/>
          <w:sz w:val="28"/>
          <w:szCs w:val="28"/>
          <w:shd w:val="clear" w:color="auto" w:fill="FFFFFF"/>
        </w:rPr>
        <w:t>любят читать, на память цитируют знаменитых писателей и хорошо пишут сочинения</w:t>
      </w:r>
      <w:r w:rsidR="00C3391A">
        <w:rPr>
          <w:rFonts w:ascii="Arial" w:hAnsi="Arial" w:cs="Arial"/>
          <w:color w:val="313132"/>
          <w:sz w:val="28"/>
          <w:szCs w:val="28"/>
          <w:shd w:val="clear" w:color="auto" w:fill="FFFFFF"/>
        </w:rPr>
        <w:t>.</w:t>
      </w:r>
    </w:p>
    <w:p w:rsidR="00585F39" w:rsidRPr="00585F39" w:rsidRDefault="009027EA" w:rsidP="00585F3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9027EA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>Музыкальный интеллект</w:t>
      </w:r>
      <w:r w:rsidRPr="009027EA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 xml:space="preserve"> </w:t>
      </w:r>
      <w:r w:rsidR="00585F39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 xml:space="preserve"> -</w:t>
      </w:r>
      <w:r w:rsidRPr="009027EA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способность к порождению, передаче и пониманию смыслов, связанных со звуками, включая механизмы, ответственные за восприятие высоты, ритма и тембра (качественных характеристик) звука.</w:t>
      </w:r>
    </w:p>
    <w:p w:rsidR="00C3391A" w:rsidRPr="00C3391A" w:rsidRDefault="009027EA" w:rsidP="00585F3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C3391A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>Логико-математический интеллект</w:t>
      </w:r>
      <w:r w:rsidRPr="00C3391A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</w:t>
      </w:r>
      <w:r w:rsidR="00585F39" w:rsidRPr="00C3391A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-</w:t>
      </w:r>
      <w:r w:rsidRPr="00C3391A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способность использовать и оценивать соотношения между действиями или объектами, когда они фактически не присутствуют, т. е. к абстрактному мышлению.</w:t>
      </w:r>
      <w:r w:rsidR="00C3391A" w:rsidRPr="00C3391A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</w:t>
      </w:r>
      <w:r w:rsidR="00C3391A" w:rsidRPr="00C3391A">
        <w:rPr>
          <w:rFonts w:ascii="Arial" w:hAnsi="Arial" w:cs="Arial"/>
          <w:color w:val="313132"/>
          <w:sz w:val="28"/>
          <w:szCs w:val="28"/>
          <w:shd w:val="clear" w:color="auto" w:fill="FFFFFF"/>
        </w:rPr>
        <w:t>Люди с такими способностями любят иметь дело с числами и решать математические задачи.</w:t>
      </w:r>
      <w:r w:rsidR="00C3391A" w:rsidRPr="00C3391A">
        <w:rPr>
          <w:rFonts w:ascii="Tahoma" w:hAnsi="Tahoma" w:cs="Tahoma"/>
          <w:color w:val="313132"/>
          <w:sz w:val="21"/>
          <w:szCs w:val="21"/>
          <w:shd w:val="clear" w:color="auto" w:fill="FFFFFF"/>
        </w:rPr>
        <w:t xml:space="preserve"> </w:t>
      </w:r>
    </w:p>
    <w:p w:rsidR="00585F39" w:rsidRPr="00C3391A" w:rsidRDefault="009027EA" w:rsidP="00585F3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C3391A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>Пространственный интеллект</w:t>
      </w:r>
      <w:r w:rsidRPr="00C3391A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 xml:space="preserve"> </w:t>
      </w:r>
      <w:r w:rsidR="00585F39" w:rsidRPr="00C3391A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 xml:space="preserve"> </w:t>
      </w:r>
      <w:r w:rsidR="00585F39" w:rsidRPr="00C3391A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-</w:t>
      </w:r>
      <w:r w:rsidRPr="00C3391A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способность воспринимать зрительную и пространственную информацию, модифицировать ее и воссоздавать зрительные образы без обращения к исходным стимулам. Включает способность конструировать образы в трех измерениях, а также мысленно перемещать и вращать эти образы.</w:t>
      </w:r>
    </w:p>
    <w:p w:rsidR="00585F39" w:rsidRPr="00585F39" w:rsidRDefault="009027EA" w:rsidP="00585F3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85F39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>Телесн</w:t>
      </w:r>
      <w:proofErr w:type="gramStart"/>
      <w:r w:rsidRPr="00585F39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>о-</w:t>
      </w:r>
      <w:proofErr w:type="gramEnd"/>
      <w:hyperlink r:id="rId6" w:tooltip="Статья: Кинестетика" w:history="1">
        <w:r w:rsidRPr="00585F39">
          <w:rPr>
            <w:rFonts w:ascii="Arial" w:eastAsia="Times New Roman" w:hAnsi="Arial" w:cs="Arial"/>
            <w:b/>
            <w:color w:val="1F497D" w:themeColor="text2"/>
            <w:sz w:val="28"/>
            <w:szCs w:val="28"/>
            <w:lang w:eastAsia="ru-RU"/>
          </w:rPr>
          <w:t>кинестетический</w:t>
        </w:r>
      </w:hyperlink>
      <w:r w:rsidRPr="00585F39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> интеллект</w:t>
      </w:r>
      <w:r w:rsidR="00585F39" w:rsidRPr="00585F39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включает контроль за своим телом, грубыми и тонкими моторными движениями, способность умело манипулировать предметами. Примерами являются танцоры, гимнасты, ремесленники и нейрохирурги. </w:t>
      </w:r>
    </w:p>
    <w:p w:rsidR="00585F39" w:rsidRPr="00585F39" w:rsidRDefault="00585F39" w:rsidP="00585F3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85F39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 xml:space="preserve">Личностный интеллект </w:t>
      </w:r>
      <w:r w:rsidRPr="00585F39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состоит из двух частей. </w:t>
      </w:r>
      <w:proofErr w:type="spellStart"/>
      <w:r w:rsidRPr="00585F39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Внутриличностный</w:t>
      </w:r>
      <w:proofErr w:type="spellEnd"/>
      <w:r w:rsidRPr="00585F39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интеллект - это способность следить за своими чувствами и эмоциями, различать их и использовать эту информацию для направления своих действий. Межличностный интеллект - способность замечать и понимать нужды и намерения других и следить за их настроением с целью предсказания их дальнейшего поведения.</w:t>
      </w:r>
    </w:p>
    <w:p w:rsidR="00C3391A" w:rsidRDefault="00C3391A" w:rsidP="00C3391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Нормальные индивидуумы</w:t>
      </w:r>
      <w:r w:rsidR="00A507D5" w:rsidRPr="00A507D5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в той или иной степени способны проявлять </w:t>
      </w:r>
      <w:r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все</w:t>
      </w:r>
      <w:r w:rsidR="00A507D5" w:rsidRPr="00A507D5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разновидност</w:t>
      </w:r>
      <w:r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и</w:t>
      </w:r>
      <w:r w:rsidR="00A507D5" w:rsidRPr="00A507D5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интеллекта</w:t>
      </w:r>
      <w:r>
        <w:rPr>
          <w:rFonts w:ascii="Arial" w:eastAsia="Times New Roman" w:hAnsi="Arial" w:cs="Arial"/>
          <w:color w:val="171717"/>
          <w:sz w:val="28"/>
          <w:szCs w:val="28"/>
          <w:lang w:eastAsia="ru-RU"/>
        </w:rPr>
        <w:t>. Вместе с тем</w:t>
      </w:r>
      <w:r w:rsidR="00A507D5" w:rsidRPr="00A507D5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, </w:t>
      </w:r>
      <w:r w:rsidR="00A507D5" w:rsidRPr="00A507D5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 xml:space="preserve">каждый </w:t>
      </w:r>
      <w:r w:rsidRPr="00C3391A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 xml:space="preserve">человек </w:t>
      </w:r>
      <w:r w:rsidR="00A507D5" w:rsidRPr="00A507D5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>характеризуется уникальным сочетанием более и менее развиты</w:t>
      </w:r>
      <w:r w:rsidRPr="00C3391A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>х интеллектуальных способностей</w:t>
      </w:r>
      <w:r w:rsidR="00A507D5" w:rsidRPr="00A507D5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>, чем и объясняются индивидуальные различия между людьми.</w:t>
      </w:r>
    </w:p>
    <w:p w:rsidR="00C3391A" w:rsidRPr="00C3391A" w:rsidRDefault="00C3391A" w:rsidP="00C3391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7296" w:rsidRDefault="005F7296" w:rsidP="00C3391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296">
        <w:rPr>
          <w:rFonts w:ascii="Times New Roman" w:hAnsi="Times New Roman" w:cs="Times New Roman"/>
          <w:spacing w:val="-1"/>
          <w:sz w:val="20"/>
          <w:szCs w:val="20"/>
        </w:rPr>
        <w:t xml:space="preserve">Информацию подготовила педагог-психолог </w:t>
      </w:r>
      <w:proofErr w:type="spellStart"/>
      <w:r w:rsidRPr="005F7296">
        <w:rPr>
          <w:rFonts w:ascii="Times New Roman" w:hAnsi="Times New Roman" w:cs="Times New Roman"/>
          <w:b/>
          <w:spacing w:val="-1"/>
          <w:sz w:val="20"/>
          <w:szCs w:val="20"/>
        </w:rPr>
        <w:t>Е.Н.Корсикова</w:t>
      </w:r>
      <w:proofErr w:type="spellEnd"/>
      <w:r w:rsidRPr="005F7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391A" w:rsidRPr="00C3391A" w:rsidRDefault="00C3391A" w:rsidP="00C3391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339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Использованы материалы: </w:t>
      </w:r>
      <w:hyperlink r:id="rId7" w:history="1">
        <w:r w:rsidRPr="00C3391A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http://www.psychologos.ru/articles/view/teoriya_mnozhestvennogo_intellekta_gardnera_vvp</w:t>
        </w:r>
      </w:hyperlink>
      <w:r w:rsidRPr="00C339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507D5" w:rsidRPr="00A507D5" w:rsidRDefault="00C3391A" w:rsidP="00C3391A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z w:val="28"/>
          <w:szCs w:val="28"/>
        </w:rPr>
      </w:pPr>
      <w:r w:rsidRPr="00C339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Дата обращения: 21.03.2016</w:t>
      </w:r>
    </w:p>
    <w:sectPr w:rsidR="00A507D5" w:rsidRPr="00A507D5" w:rsidSect="00A507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317D"/>
    <w:multiLevelType w:val="multilevel"/>
    <w:tmpl w:val="ADC2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36"/>
    <w:rsid w:val="00585F39"/>
    <w:rsid w:val="005F7296"/>
    <w:rsid w:val="00720964"/>
    <w:rsid w:val="008D7336"/>
    <w:rsid w:val="009027EA"/>
    <w:rsid w:val="00A507D5"/>
    <w:rsid w:val="00C3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0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507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507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507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507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50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A507D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507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A5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50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7D5"/>
  </w:style>
  <w:style w:type="paragraph" w:styleId="aa">
    <w:name w:val="List Paragraph"/>
    <w:basedOn w:val="a"/>
    <w:uiPriority w:val="34"/>
    <w:qFormat/>
    <w:rsid w:val="0090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0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507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507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507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507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50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A507D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507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A5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50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7D5"/>
  </w:style>
  <w:style w:type="paragraph" w:styleId="aa">
    <w:name w:val="List Paragraph"/>
    <w:basedOn w:val="a"/>
    <w:uiPriority w:val="34"/>
    <w:qFormat/>
    <w:rsid w:val="0090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ychologos.ru/articles/view/teoriya_mnozhestvennogo_intellekta_gardnera_vv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kinestet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2618</Characters>
  <Application>Microsoft Office Word</Application>
  <DocSecurity>0</DocSecurity>
  <Lines>45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2016-03-21T09:46:00Z</dcterms:created>
  <dcterms:modified xsi:type="dcterms:W3CDTF">2016-03-21T12:27:00Z</dcterms:modified>
</cp:coreProperties>
</file>